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91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关于执行“放射治疗类”等医疗服务价格</w:t>
      </w:r>
    </w:p>
    <w:p w14:paraId="0886A0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项目的公告</w:t>
      </w:r>
    </w:p>
    <w:p w14:paraId="5EB54EB6">
      <w:pPr>
        <w:rPr>
          <w:rFonts w:hint="default"/>
          <w:lang w:val="en-US" w:eastAsia="zh-CN"/>
        </w:rPr>
      </w:pPr>
    </w:p>
    <w:p w14:paraId="777E9B8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根据《深圳市医疗保障局关于公布放射治疗类等医疗服务价格项目的通知》（深医保发〔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2026〕3号），按通知精神，自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3月30日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起，我院将正式执行放射治疗类等医疗服务价格项目及政府指导价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为规范医疗服务价格管理，保障患者知情权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，现将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具体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内容公告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如下：</w:t>
      </w:r>
      <w:bookmarkStart w:id="0" w:name="_GoBack"/>
      <w:bookmarkEnd w:id="0"/>
    </w:p>
    <w:p w14:paraId="133B88E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60" w:lineRule="atLeast"/>
        <w:ind w:right="0" w:rightChars="0" w:firstLine="643" w:firstLineChars="20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新价格项目：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放射治疗类、综合诊查类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心血管系统类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、妇科类、器官移植类和综合诊查类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等五类价格项目，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除了明确政府指导价项目以外，其余项目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统一按政府指导价的“一档价格”标准计费。</w:t>
      </w:r>
    </w:p>
    <w:p w14:paraId="5690488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60" w:lineRule="atLeast"/>
        <w:ind w:right="0" w:rightChars="0" w:firstLine="643" w:firstLineChars="20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2.床位费：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床位费（单人间）价格按照市场调节价项目的要求执行，其余床位费按政府指导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的“一档价格”标准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执行。</w:t>
      </w:r>
    </w:p>
    <w:p w14:paraId="755042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 w:firstLine="643" w:firstLineChars="2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单独收费耗材：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医疗服务价格项目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目录内，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涉及可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另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收费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一次性医用耗材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，方可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收费。</w:t>
      </w:r>
    </w:p>
    <w:p w14:paraId="5D628BB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54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旧项目同步停用：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原放射治疗类等旧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收费项目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即日起废止。</w:t>
      </w:r>
    </w:p>
    <w:p w14:paraId="48166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lef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5.查询方式：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医疗服务价格项目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及定价标准等明细信息，在我院官网、自助机、门诊滚动显示屏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予以公示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接受社会监督。</w:t>
      </w:r>
    </w:p>
    <w:p w14:paraId="7F25D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755EF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监督电话：价格管理科：86913333-8731/8738</w:t>
      </w:r>
    </w:p>
    <w:p w14:paraId="0990D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56FE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righ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香港大学深圳医院</w:t>
      </w:r>
    </w:p>
    <w:p w14:paraId="36D4C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righ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2026年3月30日</w:t>
      </w:r>
    </w:p>
    <w:p w14:paraId="52056A4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54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0826"/>
    <w:rsid w:val="24DB6291"/>
    <w:rsid w:val="2EBD0B59"/>
    <w:rsid w:val="311C57F6"/>
    <w:rsid w:val="432B5637"/>
    <w:rsid w:val="56F80510"/>
    <w:rsid w:val="7F0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458</Characters>
  <Lines>0</Lines>
  <Paragraphs>0</Paragraphs>
  <TotalTime>70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2026-03-26T01:22:00Z</dcterms:created>
  <dc:creator>Administrator</dc:creator>
  <cp:lastModifiedBy>111</cp:lastModifiedBy>
  <dcterms:modified xsi:type="dcterms:W3CDTF">2026-03-30T02:09:10Z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eyJoZGlkIjoiNjE2N2QyMjVmNjhmNWY4MTQ0NTZlNDA0N2QzNjg0ZDUiLCJ1c2VySWQiOiIyMzQ2ODc5OTgifQ==</vt:lpwstr>
  </property>
  <property fmtid="{D5CDD505-2E9C-101B-9397-08002B2CF9AE}" pid="4" name="ICV">
    <vt:lpwstr>ED4E2D4CC1E945CA85F5C7FC3BAA2D2F_12</vt:lpwstr>
  </property>
</Properties>
</file>