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D6829">
      <w:pPr>
        <w:pStyle w:val="2"/>
        <w:spacing w:after="240" w:line="276" w:lineRule="auto"/>
        <w:jc w:val="center"/>
        <w:rPr>
          <w:rFonts w:asciiTheme="minorEastAsia" w:hAnsiTheme="minorEastAsia" w:eastAsiaTheme="minorEastAsia"/>
          <w:sz w:val="40"/>
        </w:rPr>
      </w:pPr>
      <w:r>
        <w:rPr>
          <w:rFonts w:hint="eastAsia" w:asciiTheme="minorEastAsia" w:hAnsiTheme="minorEastAsia" w:eastAsiaTheme="minorEastAsia"/>
          <w:sz w:val="40"/>
        </w:rPr>
        <w:t>项目要求</w:t>
      </w:r>
    </w:p>
    <w:p w14:paraId="55C79F07">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货物清单</w:t>
      </w:r>
    </w:p>
    <w:tbl>
      <w:tblPr>
        <w:tblStyle w:val="6"/>
        <w:tblW w:w="2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459"/>
        <w:gridCol w:w="1035"/>
      </w:tblGrid>
      <w:tr w14:paraId="0EB3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26" w:type="pct"/>
            <w:vAlign w:val="center"/>
          </w:tcPr>
          <w:p w14:paraId="0A7057D3">
            <w:pPr>
              <w:spacing w:line="276" w:lineRule="auto"/>
              <w:ind w:right="34" w:rightChars="12"/>
              <w:jc w:val="center"/>
              <w:rPr>
                <w:rFonts w:ascii="宋体" w:hAnsi="宋体"/>
                <w:b/>
                <w:bCs/>
                <w:sz w:val="24"/>
              </w:rPr>
            </w:pPr>
            <w:r>
              <w:rPr>
                <w:rFonts w:hint="eastAsia" w:ascii="宋体" w:hAnsi="宋体"/>
                <w:b/>
                <w:bCs/>
                <w:sz w:val="24"/>
              </w:rPr>
              <w:t>序号</w:t>
            </w:r>
          </w:p>
        </w:tc>
        <w:tc>
          <w:tcPr>
            <w:tcW w:w="2867" w:type="pct"/>
            <w:vAlign w:val="center"/>
          </w:tcPr>
          <w:p w14:paraId="67CAD261">
            <w:pPr>
              <w:spacing w:line="276" w:lineRule="auto"/>
              <w:jc w:val="center"/>
              <w:rPr>
                <w:rFonts w:ascii="宋体" w:hAnsi="宋体"/>
                <w:b/>
                <w:bCs/>
                <w:sz w:val="24"/>
              </w:rPr>
            </w:pPr>
            <w:r>
              <w:rPr>
                <w:rFonts w:hint="eastAsia" w:ascii="宋体" w:hAnsi="宋体"/>
                <w:b/>
                <w:bCs/>
                <w:sz w:val="24"/>
              </w:rPr>
              <w:t>货物名称</w:t>
            </w:r>
          </w:p>
        </w:tc>
        <w:tc>
          <w:tcPr>
            <w:tcW w:w="1207" w:type="pct"/>
            <w:vAlign w:val="center"/>
          </w:tcPr>
          <w:p w14:paraId="3981791E">
            <w:pPr>
              <w:spacing w:line="276" w:lineRule="auto"/>
              <w:jc w:val="center"/>
              <w:rPr>
                <w:rFonts w:ascii="宋体" w:hAnsi="宋体"/>
                <w:b/>
                <w:bCs/>
                <w:sz w:val="24"/>
              </w:rPr>
            </w:pPr>
            <w:r>
              <w:rPr>
                <w:rFonts w:hint="eastAsia" w:ascii="宋体" w:hAnsi="宋体"/>
                <w:b/>
                <w:bCs/>
                <w:sz w:val="24"/>
              </w:rPr>
              <w:t>数量</w:t>
            </w:r>
          </w:p>
        </w:tc>
      </w:tr>
      <w:tr w14:paraId="6E01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26" w:type="pct"/>
            <w:vAlign w:val="center"/>
          </w:tcPr>
          <w:p w14:paraId="0E1F907C">
            <w:pPr>
              <w:pStyle w:val="12"/>
              <w:numPr>
                <w:ilvl w:val="0"/>
                <w:numId w:val="2"/>
              </w:numPr>
              <w:spacing w:line="276" w:lineRule="auto"/>
              <w:ind w:left="0" w:right="34" w:rightChars="12" w:firstLine="0" w:firstLineChars="0"/>
              <w:jc w:val="center"/>
              <w:rPr>
                <w:rFonts w:asciiTheme="minorEastAsia" w:hAnsiTheme="minorEastAsia" w:eastAsiaTheme="minorEastAsia"/>
                <w:b/>
                <w:bCs/>
                <w:sz w:val="24"/>
              </w:rPr>
            </w:pPr>
          </w:p>
        </w:tc>
        <w:tc>
          <w:tcPr>
            <w:tcW w:w="2867" w:type="pct"/>
            <w:vAlign w:val="center"/>
          </w:tcPr>
          <w:p w14:paraId="4FD69127">
            <w:pPr>
              <w:jc w:val="center"/>
            </w:pPr>
            <w:r>
              <w:rPr>
                <w:rFonts w:hint="eastAsia"/>
              </w:rPr>
              <w:t>复苏婴儿模型</w:t>
            </w:r>
          </w:p>
        </w:tc>
        <w:tc>
          <w:tcPr>
            <w:tcW w:w="1207" w:type="pct"/>
            <w:vAlign w:val="center"/>
          </w:tcPr>
          <w:p w14:paraId="3AB45CD7">
            <w:pPr>
              <w:jc w:val="center"/>
            </w:pPr>
            <w:r>
              <w:rPr>
                <w:rFonts w:hint="eastAsia"/>
              </w:rPr>
              <w:t>3</w:t>
            </w:r>
          </w:p>
        </w:tc>
      </w:tr>
    </w:tbl>
    <w:p w14:paraId="3C217781">
      <w:pPr>
        <w:spacing w:beforeLines="50" w:line="276" w:lineRule="auto"/>
        <w:jc w:val="left"/>
        <w:rPr>
          <w:rFonts w:ascii="宋体" w:hAnsi="宋体"/>
          <w:color w:val="FF0000"/>
          <w:sz w:val="24"/>
        </w:rPr>
      </w:pPr>
      <w:r>
        <w:rPr>
          <w:rFonts w:hint="eastAsia" w:ascii="宋体" w:hAnsi="宋体"/>
          <w:color w:val="FF0000"/>
          <w:sz w:val="24"/>
        </w:rPr>
        <w:t>说明：</w:t>
      </w:r>
    </w:p>
    <w:p w14:paraId="2392D234">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投标人须对本项目的采购标的或服务内容进行整体响应，任何只对采购标的或服务内容其中一部分内容进行的响应都被视为无效投标。</w:t>
      </w:r>
    </w:p>
    <w:p w14:paraId="561D5B12">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本项目不接受拆分，</w:t>
      </w:r>
      <w:r>
        <w:rPr>
          <w:rFonts w:ascii="宋体" w:hAnsi="宋体"/>
          <w:color w:val="FF0000"/>
          <w:sz w:val="24"/>
        </w:rPr>
        <w:t>同一品牌仅可有一家供应商参加本项目的投标，如多家供应商参加同一品牌产品投标，仅以一位供应商计算</w:t>
      </w:r>
      <w:r>
        <w:rPr>
          <w:rFonts w:hint="eastAsia" w:ascii="宋体" w:hAnsi="宋体"/>
          <w:color w:val="FF0000"/>
          <w:sz w:val="24"/>
        </w:rPr>
        <w:t>。</w:t>
      </w:r>
    </w:p>
    <w:p w14:paraId="36BA2DB6">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投标人的技术要求偏离情况超过3</w:t>
      </w:r>
      <w:r>
        <w:rPr>
          <w:rFonts w:ascii="宋体" w:hAnsi="宋体"/>
          <w:color w:val="FF0000"/>
          <w:sz w:val="24"/>
        </w:rPr>
        <w:t>0</w:t>
      </w:r>
      <w:r>
        <w:rPr>
          <w:rFonts w:hint="eastAsia" w:ascii="宋体" w:hAnsi="宋体"/>
          <w:color w:val="FF0000"/>
          <w:sz w:val="24"/>
        </w:rPr>
        <w:t>%（即技术规格偏离情况得分低于3</w:t>
      </w:r>
      <w:r>
        <w:rPr>
          <w:rFonts w:ascii="宋体" w:hAnsi="宋体"/>
          <w:color w:val="FF0000"/>
          <w:sz w:val="24"/>
        </w:rPr>
        <w:t>0</w:t>
      </w:r>
      <w:r>
        <w:rPr>
          <w:rFonts w:hint="eastAsia" w:ascii="宋体" w:hAnsi="宋体"/>
          <w:color w:val="FF0000"/>
          <w:sz w:val="24"/>
        </w:rPr>
        <w:t>%的情况）的视为无效投标</w:t>
      </w:r>
    </w:p>
    <w:p w14:paraId="1FC60C4E">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具体技术要求</w:t>
      </w:r>
    </w:p>
    <w:p w14:paraId="1D8CC74C">
      <w:r>
        <w:rPr>
          <w:rFonts w:hint="eastAsia" w:ascii="宋体" w:hAnsi="宋体"/>
          <w:b/>
          <w:color w:val="FF0000"/>
          <w:sz w:val="24"/>
        </w:rPr>
        <w:t>备注：提供原厂技术彩页，原厂技术彩页必须支持投标产品。</w:t>
      </w:r>
    </w:p>
    <w:p w14:paraId="31250F65">
      <w:pPr>
        <w:rPr>
          <w:b/>
          <w:sz w:val="24"/>
        </w:rPr>
      </w:pPr>
      <w:r>
        <w:rPr>
          <w:rFonts w:hint="eastAsia"/>
          <w:b/>
          <w:sz w:val="24"/>
        </w:rPr>
        <w:t>（一）复苏婴儿模型</w:t>
      </w:r>
      <w:r>
        <w:rPr>
          <w:b/>
          <w:sz w:val="24"/>
        </w:rPr>
        <w:t xml:space="preserve">  1</w:t>
      </w:r>
      <w:r>
        <w:rPr>
          <w:rFonts w:hint="eastAsia"/>
          <w:b/>
          <w:sz w:val="24"/>
        </w:rPr>
        <w:t>套</w:t>
      </w:r>
    </w:p>
    <w:p w14:paraId="5FF5682F">
      <w:pPr>
        <w:rPr>
          <w:rFonts w:ascii="宋体" w:hAnsi="宋体"/>
          <w:sz w:val="24"/>
        </w:rPr>
      </w:pPr>
      <w:r>
        <w:rPr>
          <w:rFonts w:hint="eastAsia" w:ascii="宋体" w:hAnsi="宋体"/>
          <w:sz w:val="24"/>
        </w:rPr>
        <w:t>1.模拟人具有真实的解剖结构和真实的按压手感，全身婴儿模型。</w:t>
      </w:r>
    </w:p>
    <w:p w14:paraId="64C356EE">
      <w:pPr>
        <w:rPr>
          <w:rFonts w:ascii="宋体" w:hAnsi="宋体"/>
          <w:sz w:val="24"/>
        </w:rPr>
      </w:pPr>
      <w:r>
        <w:rPr>
          <w:rFonts w:hint="eastAsia" w:ascii="宋体" w:hAnsi="宋体"/>
          <w:sz w:val="24"/>
        </w:rPr>
        <w:t>2. 可以根据</w:t>
      </w:r>
      <w:bookmarkStart w:id="0" w:name="_GoBack"/>
      <w:bookmarkEnd w:id="0"/>
      <w:r>
        <w:rPr>
          <w:rFonts w:hint="eastAsia" w:ascii="宋体" w:hAnsi="宋体"/>
          <w:sz w:val="24"/>
        </w:rPr>
        <w:t xml:space="preserve">国际复苏联盟（ILCOR）指南使用以下手法正确打开/关闭模拟病人气道: </w:t>
      </w:r>
    </w:p>
    <w:p w14:paraId="7E398CAA">
      <w:pPr>
        <w:ind w:firstLine="240" w:firstLineChars="100"/>
        <w:rPr>
          <w:rFonts w:ascii="宋体" w:hAnsi="宋体"/>
          <w:sz w:val="24"/>
        </w:rPr>
      </w:pPr>
      <w:r>
        <w:rPr>
          <w:rFonts w:hint="eastAsia" w:ascii="宋体" w:hAnsi="宋体"/>
          <w:sz w:val="24"/>
        </w:rPr>
        <w:t>2.1压额提颌</w:t>
      </w:r>
    </w:p>
    <w:p w14:paraId="56D93C3F">
      <w:pPr>
        <w:ind w:firstLine="240" w:firstLineChars="100"/>
        <w:rPr>
          <w:rFonts w:ascii="宋体" w:hAnsi="宋体"/>
          <w:sz w:val="24"/>
        </w:rPr>
      </w:pPr>
      <w:r>
        <w:rPr>
          <w:rFonts w:hint="eastAsia" w:ascii="宋体" w:hAnsi="宋体"/>
          <w:sz w:val="24"/>
        </w:rPr>
        <w:t>2.2推下颚</w:t>
      </w:r>
    </w:p>
    <w:p w14:paraId="78719358">
      <w:pPr>
        <w:rPr>
          <w:rFonts w:ascii="宋体" w:hAnsi="宋体"/>
          <w:sz w:val="24"/>
        </w:rPr>
      </w:pPr>
      <w:r>
        <w:rPr>
          <w:rFonts w:hint="eastAsia" w:ascii="宋体" w:hAnsi="宋体"/>
          <w:sz w:val="24"/>
        </w:rPr>
        <w:t>3.可通气：包括</w:t>
      </w:r>
    </w:p>
    <w:p w14:paraId="461B7BCF">
      <w:pPr>
        <w:rPr>
          <w:rFonts w:ascii="宋体" w:hAnsi="宋体"/>
          <w:sz w:val="24"/>
        </w:rPr>
      </w:pPr>
      <w:r>
        <w:rPr>
          <w:rFonts w:hint="eastAsia" w:ascii="宋体" w:hAnsi="宋体"/>
          <w:sz w:val="24"/>
        </w:rPr>
        <w:t xml:space="preserve"> </w:t>
      </w:r>
      <w:r>
        <w:rPr>
          <w:rFonts w:ascii="宋体" w:hAnsi="宋体"/>
          <w:sz w:val="24"/>
        </w:rPr>
        <w:t xml:space="preserve"> 3.1</w:t>
      </w:r>
      <w:r>
        <w:rPr>
          <w:rFonts w:hint="eastAsia" w:ascii="宋体" w:hAnsi="宋体"/>
          <w:sz w:val="24"/>
        </w:rPr>
        <w:t xml:space="preserve">口对口 </w:t>
      </w:r>
    </w:p>
    <w:p w14:paraId="6401BA81">
      <w:pPr>
        <w:rPr>
          <w:rFonts w:ascii="宋体" w:hAnsi="宋体"/>
          <w:sz w:val="24"/>
        </w:rPr>
      </w:pPr>
      <w:r>
        <w:rPr>
          <w:rFonts w:hint="eastAsia" w:ascii="宋体" w:hAnsi="宋体"/>
          <w:sz w:val="24"/>
        </w:rPr>
        <w:t xml:space="preserve">  </w:t>
      </w:r>
      <w:r>
        <w:rPr>
          <w:rFonts w:ascii="宋体" w:hAnsi="宋体"/>
          <w:sz w:val="24"/>
        </w:rPr>
        <w:t>3.2</w:t>
      </w:r>
      <w:r>
        <w:rPr>
          <w:rFonts w:hint="eastAsia" w:ascii="宋体" w:hAnsi="宋体"/>
          <w:sz w:val="24"/>
        </w:rPr>
        <w:t>口对鼻</w:t>
      </w:r>
    </w:p>
    <w:p w14:paraId="09A6ECD6">
      <w:pPr>
        <w:rPr>
          <w:rFonts w:ascii="宋体" w:hAnsi="宋体"/>
          <w:sz w:val="24"/>
        </w:rPr>
      </w:pPr>
      <w:r>
        <w:rPr>
          <w:rFonts w:hint="eastAsia" w:ascii="宋体" w:hAnsi="宋体"/>
          <w:sz w:val="24"/>
        </w:rPr>
        <w:t xml:space="preserve">  3.3面罩通气（包括便携面罩、袋阀面罩BVM）</w:t>
      </w:r>
    </w:p>
    <w:p w14:paraId="5E5E6954">
      <w:pPr>
        <w:rPr>
          <w:rFonts w:ascii="宋体" w:hAnsi="宋体"/>
          <w:sz w:val="24"/>
        </w:rPr>
      </w:pPr>
      <w:r>
        <w:rPr>
          <w:rFonts w:hint="eastAsia" w:ascii="宋体" w:hAnsi="宋体"/>
          <w:sz w:val="24"/>
        </w:rPr>
        <w:t>4.通气时模型胸部可模拟适当的起伏：</w:t>
      </w:r>
    </w:p>
    <w:p w14:paraId="7CF7FD54">
      <w:pPr>
        <w:rPr>
          <w:rFonts w:ascii="宋体" w:hAnsi="宋体"/>
          <w:sz w:val="24"/>
        </w:rPr>
      </w:pPr>
      <w:r>
        <w:rPr>
          <w:rFonts w:ascii="宋体" w:hAnsi="宋体"/>
          <w:sz w:val="24"/>
        </w:rPr>
        <w:t xml:space="preserve">  </w:t>
      </w:r>
      <w:r>
        <w:rPr>
          <w:rFonts w:hint="eastAsia" w:ascii="宋体" w:hAnsi="宋体"/>
          <w:sz w:val="24"/>
        </w:rPr>
        <w:t>4.1在学员正常通气或根据国际复苏联盟（ILCOR）指南补充氧气的情况下模型能提供正确的反馈数据</w:t>
      </w:r>
    </w:p>
    <w:p w14:paraId="451A8873">
      <w:pPr>
        <w:rPr>
          <w:rFonts w:ascii="宋体" w:hAnsi="宋体"/>
          <w:sz w:val="24"/>
        </w:rPr>
      </w:pPr>
      <w:r>
        <w:rPr>
          <w:rFonts w:hint="eastAsia" w:ascii="宋体" w:hAnsi="宋体"/>
          <w:sz w:val="24"/>
        </w:rPr>
        <w:t>5. 可在不需要使用工具的情况下轻易移除及更换肺部及面皮</w:t>
      </w:r>
    </w:p>
    <w:p w14:paraId="20C5BB7C">
      <w:pPr>
        <w:rPr>
          <w:rFonts w:ascii="宋体" w:hAnsi="宋体"/>
          <w:sz w:val="24"/>
        </w:rPr>
      </w:pPr>
      <w:r>
        <w:rPr>
          <w:rFonts w:hint="eastAsia" w:ascii="宋体" w:hAnsi="宋体"/>
          <w:sz w:val="24"/>
        </w:rPr>
        <w:t>▲6. 模型各项参数及反馈的指标分数符合AHA2015指南</w:t>
      </w:r>
    </w:p>
    <w:p w14:paraId="5DE4FD0E">
      <w:pPr>
        <w:rPr>
          <w:rFonts w:ascii="宋体" w:hAnsi="宋体"/>
          <w:sz w:val="24"/>
        </w:rPr>
      </w:pPr>
      <w:r>
        <w:rPr>
          <w:rFonts w:ascii="宋体" w:hAnsi="宋体"/>
          <w:sz w:val="24"/>
        </w:rPr>
        <w:t>7．可配备</w:t>
      </w:r>
      <w:r>
        <w:rPr>
          <w:rFonts w:hint="eastAsia" w:ascii="宋体" w:hAnsi="宋体"/>
          <w:sz w:val="24"/>
        </w:rPr>
        <w:t>心肺</w:t>
      </w:r>
      <w:r>
        <w:rPr>
          <w:rFonts w:ascii="宋体" w:hAnsi="宋体"/>
          <w:sz w:val="24"/>
        </w:rPr>
        <w:t>复苏实时反馈系统</w:t>
      </w:r>
      <w:r>
        <w:rPr>
          <w:rFonts w:hint="eastAsia" w:ascii="宋体" w:hAnsi="宋体"/>
          <w:sz w:val="24"/>
        </w:rPr>
        <w:t>报告仪或电子显示器（选配）</w:t>
      </w:r>
    </w:p>
    <w:p w14:paraId="7DA3D87C">
      <w:pPr>
        <w:rPr>
          <w:rFonts w:ascii="宋体" w:hAnsi="宋体"/>
          <w:sz w:val="24"/>
        </w:rPr>
      </w:pPr>
      <w:r>
        <w:rPr>
          <w:rFonts w:hint="eastAsia" w:ascii="宋体" w:hAnsi="宋体"/>
          <w:sz w:val="24"/>
        </w:rPr>
        <w:t>▲</w:t>
      </w:r>
      <w:r>
        <w:rPr>
          <w:rFonts w:ascii="宋体" w:hAnsi="宋体"/>
          <w:sz w:val="24"/>
        </w:rPr>
        <w:t>8．提供导师模式和</w:t>
      </w:r>
      <w:r>
        <w:rPr>
          <w:rFonts w:hint="eastAsia" w:ascii="宋体" w:hAnsi="宋体"/>
          <w:sz w:val="24"/>
        </w:rPr>
        <w:t>练习</w:t>
      </w:r>
      <w:r>
        <w:rPr>
          <w:rFonts w:ascii="宋体" w:hAnsi="宋体"/>
          <w:sz w:val="24"/>
        </w:rPr>
        <w:t>模式</w:t>
      </w:r>
      <w:r>
        <w:rPr>
          <w:rFonts w:hint="eastAsia" w:ascii="宋体" w:hAnsi="宋体"/>
          <w:sz w:val="24"/>
        </w:rPr>
        <w:t>（选配）</w:t>
      </w:r>
    </w:p>
    <w:p w14:paraId="69B15B6F">
      <w:pPr>
        <w:rPr>
          <w:rFonts w:ascii="宋体" w:hAnsi="宋体"/>
          <w:sz w:val="24"/>
        </w:rPr>
      </w:pPr>
      <w:r>
        <w:rPr>
          <w:rFonts w:hint="eastAsia" w:ascii="宋体" w:hAnsi="宋体"/>
          <w:sz w:val="24"/>
        </w:rPr>
        <w:t>▲9. 模型有传感器可测量：</w:t>
      </w:r>
    </w:p>
    <w:p w14:paraId="1677EF87">
      <w:pPr>
        <w:rPr>
          <w:rFonts w:ascii="宋体" w:hAnsi="宋体"/>
          <w:sz w:val="24"/>
        </w:rPr>
      </w:pPr>
      <w:r>
        <w:rPr>
          <w:rFonts w:hint="eastAsia" w:ascii="宋体" w:hAnsi="宋体"/>
          <w:sz w:val="24"/>
        </w:rPr>
        <w:t xml:space="preserve">    9.1按压深度</w:t>
      </w:r>
    </w:p>
    <w:p w14:paraId="4066DAA9">
      <w:pPr>
        <w:rPr>
          <w:rFonts w:ascii="宋体" w:hAnsi="宋体"/>
          <w:sz w:val="24"/>
        </w:rPr>
      </w:pPr>
      <w:r>
        <w:rPr>
          <w:rFonts w:hint="eastAsia" w:ascii="宋体" w:hAnsi="宋体"/>
          <w:sz w:val="24"/>
        </w:rPr>
        <w:t xml:space="preserve">   ▲9.2按压间隙</w:t>
      </w:r>
    </w:p>
    <w:p w14:paraId="3B3FED03">
      <w:pPr>
        <w:rPr>
          <w:rFonts w:ascii="宋体" w:hAnsi="宋体"/>
          <w:sz w:val="24"/>
        </w:rPr>
      </w:pPr>
      <w:r>
        <w:rPr>
          <w:rFonts w:hint="eastAsia" w:ascii="宋体" w:hAnsi="宋体"/>
          <w:sz w:val="24"/>
        </w:rPr>
        <w:t xml:space="preserve">    9.3按压频率</w:t>
      </w:r>
    </w:p>
    <w:p w14:paraId="7301FF09">
      <w:pPr>
        <w:rPr>
          <w:rFonts w:ascii="宋体" w:hAnsi="宋体"/>
          <w:sz w:val="24"/>
        </w:rPr>
      </w:pPr>
      <w:r>
        <w:rPr>
          <w:rFonts w:hint="eastAsia" w:ascii="宋体" w:hAnsi="宋体"/>
          <w:sz w:val="24"/>
        </w:rPr>
        <w:t xml:space="preserve">    9.4回弹是否充足</w:t>
      </w:r>
    </w:p>
    <w:p w14:paraId="5B5E5F52">
      <w:pPr>
        <w:rPr>
          <w:rFonts w:ascii="宋体" w:hAnsi="宋体"/>
          <w:sz w:val="24"/>
        </w:rPr>
      </w:pPr>
      <w:r>
        <w:rPr>
          <w:rFonts w:hint="eastAsia" w:ascii="宋体" w:hAnsi="宋体"/>
          <w:sz w:val="24"/>
        </w:rPr>
        <w:t xml:space="preserve">   ▲9.5可反馈通气量及通气频率</w:t>
      </w:r>
    </w:p>
    <w:p w14:paraId="7FE472F3">
      <w:pPr>
        <w:rPr>
          <w:rFonts w:ascii="宋体" w:hAnsi="宋体"/>
          <w:sz w:val="24"/>
        </w:rPr>
      </w:pPr>
      <w:r>
        <w:rPr>
          <w:rFonts w:hint="eastAsia" w:ascii="宋体" w:hAnsi="宋体"/>
          <w:sz w:val="24"/>
        </w:rPr>
        <w:t xml:space="preserve">    9.6可反馈手放置位置的正误。</w:t>
      </w:r>
    </w:p>
    <w:p w14:paraId="58D219E5">
      <w:pPr>
        <w:rPr>
          <w:rFonts w:ascii="宋体" w:hAnsi="宋体"/>
          <w:sz w:val="24"/>
        </w:rPr>
      </w:pPr>
      <w:r>
        <w:rPr>
          <w:rFonts w:hint="eastAsia" w:ascii="宋体" w:hAnsi="宋体"/>
          <w:sz w:val="24"/>
        </w:rPr>
        <w:t xml:space="preserve">  ▲9.7可以测量并给与0~100分的评分</w:t>
      </w:r>
    </w:p>
    <w:p w14:paraId="3DC7ACEB">
      <w:pPr>
        <w:rPr>
          <w:rFonts w:ascii="宋体" w:hAnsi="宋体"/>
          <w:color w:val="FF0000"/>
          <w:sz w:val="24"/>
        </w:rPr>
      </w:pPr>
      <w:r>
        <w:rPr>
          <w:rFonts w:hint="eastAsia" w:ascii="宋体" w:hAnsi="宋体"/>
          <w:color w:val="FF0000"/>
          <w:sz w:val="24"/>
        </w:rPr>
        <w:t>▲10. 可以有线连接报告仪或电子显示器</w:t>
      </w:r>
    </w:p>
    <w:p w14:paraId="68D49322">
      <w:pPr>
        <w:rPr>
          <w:rFonts w:ascii="宋体" w:hAnsi="宋体"/>
          <w:color w:val="FF0000"/>
          <w:sz w:val="24"/>
        </w:rPr>
      </w:pPr>
      <w:r>
        <w:rPr>
          <w:rFonts w:hint="eastAsia" w:ascii="宋体" w:hAnsi="宋体"/>
          <w:color w:val="FF0000"/>
          <w:sz w:val="24"/>
        </w:rPr>
        <w:t>▲11.可以用于有效的教导心肺复苏培训，并可以保存培训结果进行分析</w:t>
      </w:r>
    </w:p>
    <w:p w14:paraId="33193D33">
      <w:pPr>
        <w:rPr>
          <w:rFonts w:ascii="宋体" w:hAnsi="宋体"/>
          <w:sz w:val="24"/>
        </w:rPr>
      </w:pPr>
      <w:r>
        <w:rPr>
          <w:rFonts w:hint="eastAsia" w:ascii="宋体" w:hAnsi="宋体"/>
          <w:color w:val="FF0000"/>
          <w:sz w:val="24"/>
        </w:rPr>
        <w:t>▲</w:t>
      </w:r>
      <w:r>
        <w:rPr>
          <w:rFonts w:ascii="宋体" w:hAnsi="宋体"/>
          <w:sz w:val="24"/>
        </w:rPr>
        <w:t>12.</w:t>
      </w:r>
      <w:r>
        <w:rPr>
          <w:rFonts w:hint="eastAsia" w:ascii="宋体" w:hAnsi="宋体"/>
          <w:sz w:val="24"/>
        </w:rPr>
        <w:t>使用</w:t>
      </w:r>
      <w:r>
        <w:rPr>
          <w:rFonts w:ascii="宋体" w:hAnsi="宋体"/>
          <w:sz w:val="24"/>
        </w:rPr>
        <w:t>干电池，无需有线连接交流电</w:t>
      </w:r>
    </w:p>
    <w:p w14:paraId="1B30F948">
      <w:pPr>
        <w:rPr>
          <w:sz w:val="24"/>
        </w:rPr>
      </w:pPr>
      <w:r>
        <w:rPr>
          <w:rFonts w:hint="eastAsia" w:ascii="宋体" w:hAnsi="宋体"/>
          <w:color w:val="000000" w:themeColor="text1"/>
          <w:kern w:val="0"/>
          <w:sz w:val="24"/>
        </w:rPr>
        <w:t>1</w:t>
      </w:r>
      <w:r>
        <w:rPr>
          <w:rFonts w:ascii="宋体" w:hAnsi="宋体"/>
          <w:color w:val="000000" w:themeColor="text1"/>
          <w:kern w:val="0"/>
          <w:sz w:val="24"/>
        </w:rPr>
        <w:t>3.</w:t>
      </w:r>
      <w:r>
        <w:rPr>
          <w:rFonts w:hint="eastAsia" w:ascii="宋体" w:hAnsi="宋体"/>
          <w:color w:val="000000" w:themeColor="text1"/>
          <w:kern w:val="0"/>
          <w:sz w:val="24"/>
          <w:szCs w:val="21"/>
        </w:rPr>
        <w:t xml:space="preserve"> 模型评分标准基于临床证据，或复苏和教育专家的共识。</w:t>
      </w:r>
    </w:p>
    <w:p w14:paraId="1F833129">
      <w:pPr>
        <w:spacing w:line="276" w:lineRule="auto"/>
        <w:jc w:val="left"/>
        <w:rPr>
          <w:sz w:val="24"/>
        </w:rPr>
      </w:pPr>
    </w:p>
    <w:p w14:paraId="72EEC0A5">
      <w:pPr>
        <w:spacing w:line="276" w:lineRule="auto"/>
        <w:jc w:val="left"/>
        <w:rPr>
          <w:sz w:val="24"/>
        </w:rPr>
      </w:pPr>
      <w:r>
        <w:rPr>
          <w:rFonts w:hint="eastAsia"/>
          <w:b/>
          <w:sz w:val="24"/>
        </w:rPr>
        <w:t xml:space="preserve">（二）复苏婴儿模型 </w:t>
      </w:r>
      <w:r>
        <w:rPr>
          <w:b/>
          <w:sz w:val="24"/>
        </w:rPr>
        <w:t xml:space="preserve"> 2</w:t>
      </w:r>
      <w:r>
        <w:rPr>
          <w:rFonts w:hint="eastAsia"/>
          <w:b/>
          <w:sz w:val="24"/>
        </w:rPr>
        <w:t>套</w:t>
      </w:r>
    </w:p>
    <w:p w14:paraId="0D6329B6">
      <w:pPr>
        <w:spacing w:line="276" w:lineRule="auto"/>
        <w:jc w:val="left"/>
        <w:rPr>
          <w:sz w:val="24"/>
        </w:rPr>
      </w:pPr>
      <w:r>
        <w:rPr>
          <w:rFonts w:hint="eastAsia" w:ascii="宋体" w:hAnsi="宋体"/>
          <w:sz w:val="24"/>
        </w:rPr>
        <w:t>▲</w:t>
      </w:r>
      <w:r>
        <w:rPr>
          <w:rFonts w:hint="eastAsia"/>
          <w:sz w:val="24"/>
        </w:rPr>
        <w:t xml:space="preserve">1、新生儿模型有精准的解剖生理特征，专注在产房首十分钟生命中关键复苏技能的培训，并符合NRP培训课程的要求。 </w:t>
      </w:r>
    </w:p>
    <w:p w14:paraId="6AAF78AA">
      <w:pPr>
        <w:spacing w:line="276" w:lineRule="auto"/>
        <w:jc w:val="left"/>
        <w:rPr>
          <w:sz w:val="24"/>
        </w:rPr>
      </w:pPr>
      <w:r>
        <w:rPr>
          <w:rFonts w:hint="eastAsia"/>
          <w:sz w:val="24"/>
        </w:rPr>
        <w:t>2、真实的解剖生理特征 - 准确的解剖标志配合耐用的产品设计，真实地模拟一个足月的初生女婴，符合NRP技术培训。</w:t>
      </w:r>
    </w:p>
    <w:p w14:paraId="1AD0F707">
      <w:pPr>
        <w:spacing w:line="276" w:lineRule="auto"/>
        <w:jc w:val="left"/>
        <w:rPr>
          <w:sz w:val="24"/>
        </w:rPr>
      </w:pPr>
      <w:r>
        <w:rPr>
          <w:rFonts w:hint="eastAsia"/>
          <w:sz w:val="24"/>
        </w:rPr>
        <w:t>3、可以个别地教授特定临床技术，或结合其它技术。</w:t>
      </w:r>
    </w:p>
    <w:p w14:paraId="1FE537D4">
      <w:pPr>
        <w:spacing w:line="276" w:lineRule="auto"/>
        <w:jc w:val="left"/>
        <w:rPr>
          <w:sz w:val="24"/>
        </w:rPr>
      </w:pPr>
      <w:r>
        <w:rPr>
          <w:rFonts w:hint="eastAsia"/>
          <w:sz w:val="24"/>
        </w:rPr>
        <w:t>4、轻量及可携带设计方便用于不同场景。</w:t>
      </w:r>
    </w:p>
    <w:p w14:paraId="047C8767">
      <w:pPr>
        <w:spacing w:line="276" w:lineRule="auto"/>
        <w:jc w:val="left"/>
        <w:rPr>
          <w:sz w:val="24"/>
        </w:rPr>
      </w:pPr>
      <w:r>
        <w:rPr>
          <w:rFonts w:hint="eastAsia" w:ascii="宋体" w:hAnsi="宋体"/>
          <w:sz w:val="24"/>
        </w:rPr>
        <w:t>▲</w:t>
      </w:r>
      <w:r>
        <w:rPr>
          <w:rFonts w:hint="eastAsia"/>
          <w:sz w:val="24"/>
        </w:rPr>
        <w:t>5、专门为配合NRP课程而设计的，满足课程的需求。</w:t>
      </w:r>
    </w:p>
    <w:p w14:paraId="3309D23E">
      <w:pPr>
        <w:spacing w:line="276" w:lineRule="auto"/>
        <w:jc w:val="left"/>
        <w:rPr>
          <w:sz w:val="24"/>
        </w:rPr>
      </w:pPr>
      <w:r>
        <w:rPr>
          <w:rFonts w:hint="eastAsia"/>
          <w:sz w:val="24"/>
        </w:rPr>
        <w:t>6、可在所有初生儿训练场合使用。</w:t>
      </w:r>
    </w:p>
    <w:p w14:paraId="0BE66C4F">
      <w:pPr>
        <w:spacing w:line="276" w:lineRule="auto"/>
        <w:jc w:val="left"/>
        <w:rPr>
          <w:sz w:val="24"/>
        </w:rPr>
      </w:pPr>
      <w:r>
        <w:rPr>
          <w:rFonts w:hint="eastAsia"/>
          <w:sz w:val="24"/>
        </w:rPr>
        <w:t>7、真实地模仿一个40周的足月新生儿。身长51cm±1cm，体重3.5kg±0.1kg。</w:t>
      </w:r>
    </w:p>
    <w:p w14:paraId="71334B17">
      <w:pPr>
        <w:spacing w:line="276" w:lineRule="auto"/>
        <w:jc w:val="left"/>
        <w:rPr>
          <w:sz w:val="24"/>
        </w:rPr>
      </w:pPr>
      <w:r>
        <w:rPr>
          <w:rFonts w:hint="eastAsia"/>
          <w:sz w:val="24"/>
        </w:rPr>
        <w:t>8、可以进行新生儿心肺复苏。</w:t>
      </w:r>
    </w:p>
    <w:p w14:paraId="0D8C0C41">
      <w:pPr>
        <w:spacing w:line="276" w:lineRule="auto"/>
        <w:jc w:val="left"/>
        <w:rPr>
          <w:sz w:val="24"/>
        </w:rPr>
      </w:pPr>
      <w:r>
        <w:rPr>
          <w:rFonts w:hint="eastAsia"/>
          <w:sz w:val="24"/>
        </w:rPr>
        <w:t>9、可行气管插管。</w:t>
      </w:r>
    </w:p>
    <w:p w14:paraId="6F5E35BE">
      <w:pPr>
        <w:spacing w:line="276" w:lineRule="auto"/>
        <w:jc w:val="left"/>
        <w:rPr>
          <w:sz w:val="24"/>
        </w:rPr>
      </w:pPr>
      <w:r>
        <w:rPr>
          <w:rFonts w:hint="eastAsia" w:ascii="宋体" w:hAnsi="宋体"/>
          <w:sz w:val="24"/>
        </w:rPr>
        <w:t>▲</w:t>
      </w:r>
      <w:r>
        <w:rPr>
          <w:rFonts w:hint="eastAsia"/>
          <w:sz w:val="24"/>
        </w:rPr>
        <w:t>10、气道设计能够进行各种新生儿气道管理培训，包括使用正压气道装置，气管插管及喉罩置入等。</w:t>
      </w:r>
    </w:p>
    <w:p w14:paraId="50DB2460">
      <w:pPr>
        <w:spacing w:line="276" w:lineRule="auto"/>
        <w:jc w:val="left"/>
        <w:rPr>
          <w:sz w:val="24"/>
        </w:rPr>
      </w:pPr>
      <w:r>
        <w:rPr>
          <w:rFonts w:hint="eastAsia" w:ascii="宋体" w:hAnsi="宋体"/>
          <w:sz w:val="24"/>
        </w:rPr>
        <w:t>▲</w:t>
      </w:r>
      <w:r>
        <w:rPr>
          <w:rFonts w:hint="eastAsia"/>
          <w:sz w:val="24"/>
        </w:rPr>
        <w:t>11、通气可以看见单侧或者双侧胸部起伏。</w:t>
      </w:r>
    </w:p>
    <w:p w14:paraId="0343BDC4">
      <w:pPr>
        <w:spacing w:line="276" w:lineRule="auto"/>
        <w:jc w:val="left"/>
        <w:rPr>
          <w:sz w:val="24"/>
        </w:rPr>
      </w:pPr>
      <w:r>
        <w:rPr>
          <w:rFonts w:hint="eastAsia" w:ascii="宋体" w:hAnsi="宋体"/>
          <w:sz w:val="24"/>
        </w:rPr>
        <w:t>▲</w:t>
      </w:r>
      <w:r>
        <w:rPr>
          <w:rFonts w:hint="eastAsia"/>
          <w:sz w:val="24"/>
        </w:rPr>
        <w:t>12、具有脐动脉搏动。</w:t>
      </w:r>
    </w:p>
    <w:p w14:paraId="62187B69">
      <w:pPr>
        <w:spacing w:line="276" w:lineRule="auto"/>
        <w:jc w:val="left"/>
        <w:rPr>
          <w:sz w:val="24"/>
        </w:rPr>
      </w:pPr>
      <w:r>
        <w:rPr>
          <w:rFonts w:hint="eastAsia"/>
          <w:sz w:val="24"/>
        </w:rPr>
        <w:t>13、单侧液胸穿刺。</w:t>
      </w:r>
    </w:p>
    <w:p w14:paraId="76F9BC85">
      <w:pPr>
        <w:spacing w:line="276" w:lineRule="auto"/>
        <w:jc w:val="left"/>
        <w:rPr>
          <w:sz w:val="24"/>
        </w:rPr>
      </w:pPr>
      <w:r>
        <w:rPr>
          <w:rFonts w:hint="eastAsia" w:ascii="宋体" w:hAnsi="宋体"/>
          <w:sz w:val="24"/>
        </w:rPr>
        <w:t>▲</w:t>
      </w:r>
      <w:r>
        <w:rPr>
          <w:rFonts w:hint="eastAsia"/>
          <w:sz w:val="24"/>
        </w:rPr>
        <w:t>14、躯干具有通过针刺减压缓解气胸的功能。</w:t>
      </w:r>
    </w:p>
    <w:p w14:paraId="4ADEEA63">
      <w:pPr>
        <w:spacing w:line="276" w:lineRule="auto"/>
        <w:jc w:val="left"/>
        <w:rPr>
          <w:sz w:val="24"/>
        </w:rPr>
      </w:pPr>
      <w:r>
        <w:rPr>
          <w:rFonts w:hint="eastAsia"/>
          <w:sz w:val="24"/>
        </w:rPr>
        <w:t>15、脐带有逼真的脉动可作评估、剪断和静脉通道置管。</w:t>
      </w:r>
    </w:p>
    <w:p w14:paraId="0C3E5BEE">
      <w:pPr>
        <w:spacing w:line="276" w:lineRule="auto"/>
        <w:jc w:val="left"/>
        <w:rPr>
          <w:sz w:val="24"/>
        </w:rPr>
      </w:pPr>
      <w:r>
        <w:rPr>
          <w:rFonts w:hint="eastAsia"/>
          <w:sz w:val="24"/>
        </w:rPr>
        <w:t>16、双腿有骨髓穿刺功能。</w:t>
      </w:r>
    </w:p>
    <w:p w14:paraId="10D8A5B5">
      <w:pPr>
        <w:spacing w:line="276" w:lineRule="auto"/>
        <w:jc w:val="left"/>
        <w:rPr>
          <w:sz w:val="24"/>
        </w:rPr>
      </w:pPr>
      <w:r>
        <w:rPr>
          <w:rFonts w:hint="eastAsia" w:ascii="宋体" w:hAnsi="宋体"/>
          <w:sz w:val="24"/>
        </w:rPr>
        <w:t>▲</w:t>
      </w:r>
      <w:r>
        <w:rPr>
          <w:rFonts w:hint="eastAsia"/>
          <w:sz w:val="24"/>
        </w:rPr>
        <w:t>17、脐带具有静脉和动脉通路，可以进行给药。可以模拟插管回血。</w:t>
      </w:r>
    </w:p>
    <w:p w14:paraId="23D2D3D9">
      <w:pPr>
        <w:spacing w:line="276" w:lineRule="auto"/>
        <w:jc w:val="left"/>
        <w:rPr>
          <w:sz w:val="24"/>
        </w:rPr>
      </w:pPr>
      <w:r>
        <w:rPr>
          <w:rFonts w:hint="eastAsia"/>
          <w:sz w:val="24"/>
        </w:rPr>
        <w:t>18、瞳孔可以选择正常、变大、缩小。</w:t>
      </w:r>
    </w:p>
    <w:p w14:paraId="590E2EB6">
      <w:pPr>
        <w:spacing w:line="276" w:lineRule="auto"/>
        <w:jc w:val="left"/>
        <w:rPr>
          <w:sz w:val="24"/>
        </w:rPr>
      </w:pPr>
      <w:r>
        <w:rPr>
          <w:rFonts w:hint="eastAsia"/>
          <w:sz w:val="24"/>
        </w:rPr>
        <w:t>19、四肢关节灵活。</w:t>
      </w:r>
    </w:p>
    <w:p w14:paraId="1515EFDE">
      <w:pPr>
        <w:spacing w:line="276" w:lineRule="auto"/>
        <w:jc w:val="left"/>
        <w:rPr>
          <w:sz w:val="24"/>
        </w:rPr>
      </w:pPr>
      <w:r>
        <w:rPr>
          <w:rFonts w:hint="eastAsia"/>
          <w:sz w:val="24"/>
        </w:rPr>
        <w:t>20、有胃结构，可以训练胃管插入。具有脐动脉搏动</w:t>
      </w:r>
    </w:p>
    <w:p w14:paraId="59E2F0C7">
      <w:pPr>
        <w:spacing w:line="276" w:lineRule="auto"/>
        <w:jc w:val="left"/>
        <w:rPr>
          <w:sz w:val="24"/>
        </w:rPr>
      </w:pPr>
      <w:r>
        <w:rPr>
          <w:rFonts w:hint="eastAsia"/>
          <w:sz w:val="24"/>
        </w:rPr>
        <w:t>21、单侧液胸穿刺</w:t>
      </w:r>
    </w:p>
    <w:p w14:paraId="4F431A49">
      <w:pPr>
        <w:spacing w:line="276" w:lineRule="auto"/>
        <w:jc w:val="left"/>
        <w:rPr>
          <w:sz w:val="24"/>
        </w:rPr>
      </w:pPr>
      <w:r>
        <w:rPr>
          <w:rFonts w:hint="eastAsia"/>
          <w:sz w:val="24"/>
        </w:rPr>
        <w:t>22、躯干具有通过针刺减压缓解气胸的功能。</w:t>
      </w:r>
    </w:p>
    <w:p w14:paraId="0AD2B24C">
      <w:pPr>
        <w:spacing w:line="276" w:lineRule="auto"/>
        <w:jc w:val="left"/>
        <w:rPr>
          <w:sz w:val="24"/>
        </w:rPr>
      </w:pPr>
      <w:r>
        <w:rPr>
          <w:rFonts w:hint="eastAsia"/>
          <w:sz w:val="24"/>
        </w:rPr>
        <w:t>23</w:t>
      </w:r>
      <w:r>
        <w:rPr>
          <w:rFonts w:hint="eastAsia"/>
          <w:sz w:val="24"/>
        </w:rPr>
        <w:tab/>
      </w:r>
      <w:r>
        <w:rPr>
          <w:rFonts w:hint="eastAsia"/>
          <w:sz w:val="24"/>
        </w:rPr>
        <w:t>脐带有逼真的脉动可作评估、剪断和静脉通道置管。</w:t>
      </w:r>
    </w:p>
    <w:p w14:paraId="5C331ECA">
      <w:pPr>
        <w:spacing w:line="276" w:lineRule="auto"/>
        <w:jc w:val="left"/>
        <w:rPr>
          <w:sz w:val="24"/>
        </w:rPr>
      </w:pPr>
      <w:r>
        <w:rPr>
          <w:rFonts w:hint="eastAsia"/>
          <w:sz w:val="24"/>
        </w:rPr>
        <w:t>24.</w:t>
      </w:r>
      <w:r>
        <w:rPr>
          <w:rFonts w:hint="eastAsia"/>
          <w:sz w:val="24"/>
        </w:rPr>
        <w:tab/>
      </w:r>
      <w:r>
        <w:rPr>
          <w:rFonts w:hint="eastAsia"/>
          <w:sz w:val="24"/>
        </w:rPr>
        <w:t>双腿有骨髓穿刺功能。</w:t>
      </w:r>
    </w:p>
    <w:p w14:paraId="516C1F3F">
      <w:pPr>
        <w:spacing w:line="276" w:lineRule="auto"/>
        <w:jc w:val="left"/>
        <w:rPr>
          <w:sz w:val="24"/>
        </w:rPr>
      </w:pPr>
      <w:r>
        <w:rPr>
          <w:rFonts w:hint="eastAsia"/>
          <w:sz w:val="24"/>
        </w:rPr>
        <w:t>25.</w:t>
      </w:r>
      <w:r>
        <w:rPr>
          <w:rFonts w:hint="eastAsia"/>
          <w:sz w:val="24"/>
        </w:rPr>
        <w:tab/>
      </w:r>
      <w:r>
        <w:rPr>
          <w:rFonts w:hint="eastAsia"/>
          <w:sz w:val="24"/>
        </w:rPr>
        <w:t>脐带具有静脉和动脉通路，可以进行给药。可以模拟插管回血</w:t>
      </w:r>
    </w:p>
    <w:p w14:paraId="697883D2">
      <w:pPr>
        <w:spacing w:line="276" w:lineRule="auto"/>
        <w:jc w:val="left"/>
        <w:rPr>
          <w:sz w:val="24"/>
        </w:rPr>
      </w:pPr>
      <w:r>
        <w:rPr>
          <w:rFonts w:hint="eastAsia"/>
          <w:sz w:val="24"/>
        </w:rPr>
        <w:t>26.</w:t>
      </w:r>
      <w:r>
        <w:rPr>
          <w:rFonts w:hint="eastAsia"/>
          <w:sz w:val="24"/>
        </w:rPr>
        <w:tab/>
      </w:r>
      <w:r>
        <w:rPr>
          <w:rFonts w:hint="eastAsia"/>
          <w:sz w:val="24"/>
        </w:rPr>
        <w:t>瞳孔可以选择正常、变大、缩小</w:t>
      </w:r>
    </w:p>
    <w:p w14:paraId="04C79D7A">
      <w:pPr>
        <w:spacing w:line="276" w:lineRule="auto"/>
        <w:jc w:val="left"/>
        <w:rPr>
          <w:sz w:val="24"/>
        </w:rPr>
      </w:pPr>
      <w:r>
        <w:rPr>
          <w:rFonts w:hint="eastAsia"/>
          <w:sz w:val="24"/>
        </w:rPr>
        <w:t>27.</w:t>
      </w:r>
      <w:r>
        <w:rPr>
          <w:rFonts w:hint="eastAsia"/>
          <w:sz w:val="24"/>
        </w:rPr>
        <w:tab/>
      </w:r>
      <w:r>
        <w:rPr>
          <w:rFonts w:hint="eastAsia"/>
          <w:sz w:val="24"/>
        </w:rPr>
        <w:t>四肢关节灵活</w:t>
      </w:r>
    </w:p>
    <w:p w14:paraId="37A2DF21">
      <w:pPr>
        <w:spacing w:line="276" w:lineRule="auto"/>
        <w:jc w:val="left"/>
      </w:pPr>
      <w:r>
        <w:rPr>
          <w:rFonts w:hint="eastAsia"/>
          <w:sz w:val="24"/>
        </w:rPr>
        <w:t>28.</w:t>
      </w:r>
      <w:r>
        <w:rPr>
          <w:rFonts w:hint="eastAsia"/>
          <w:sz w:val="24"/>
        </w:rPr>
        <w:tab/>
      </w:r>
      <w:r>
        <w:rPr>
          <w:rFonts w:hint="eastAsia"/>
          <w:sz w:val="24"/>
        </w:rPr>
        <w:t>有胃结构，可以训练胃管插入</w:t>
      </w:r>
    </w:p>
    <w:p w14:paraId="15F9AA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747AE0"/>
    <w:multiLevelType w:val="multilevel"/>
    <w:tmpl w:val="59747AE0"/>
    <w:lvl w:ilvl="0" w:tentative="0">
      <w:start w:val="1"/>
      <w:numFmt w:val="chineseCountingThousand"/>
      <w:lvlText w:val="%1、"/>
      <w:lvlJc w:val="left"/>
      <w:pPr>
        <w:ind w:left="661" w:hanging="420"/>
      </w:p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2">
    <w:nsid w:val="6E2A0DC5"/>
    <w:multiLevelType w:val="multilevel"/>
    <w:tmpl w:val="6E2A0DC5"/>
    <w:lvl w:ilvl="0" w:tentative="0">
      <w:start w:val="1"/>
      <w:numFmt w:val="decimal"/>
      <w:lvlText w:val="%1"/>
      <w:lvlJc w:val="left"/>
      <w:pPr>
        <w:ind w:left="98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7524A9"/>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4A9"/>
    <w:rsid w:val="00752D40"/>
    <w:rsid w:val="00754169"/>
    <w:rsid w:val="00756D53"/>
    <w:rsid w:val="00757260"/>
    <w:rsid w:val="007573BF"/>
    <w:rsid w:val="00757D75"/>
    <w:rsid w:val="007606FB"/>
    <w:rsid w:val="00760CDB"/>
    <w:rsid w:val="00761185"/>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3A9F"/>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 w:val="2013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10"/>
    <w:qFormat/>
    <w:uiPriority w:val="0"/>
    <w:pPr>
      <w:keepNext/>
      <w:keepLines/>
      <w:spacing w:before="120" w:line="360" w:lineRule="auto"/>
      <w:outlineLvl w:val="1"/>
    </w:pPr>
    <w:rPr>
      <w:rFonts w:ascii="Arial" w:hAnsi="Arial" w:eastAsia="仿宋_GB2312"/>
      <w:b/>
      <w:bCs/>
      <w:szCs w:val="32"/>
    </w:rPr>
  </w:style>
  <w:style w:type="paragraph" w:styleId="3">
    <w:name w:val="heading 3"/>
    <w:basedOn w:val="1"/>
    <w:next w:val="1"/>
    <w:link w:val="11"/>
    <w:qFormat/>
    <w:uiPriority w:val="0"/>
    <w:pPr>
      <w:keepNext/>
      <w:keepLines/>
      <w:spacing w:line="360" w:lineRule="auto"/>
      <w:ind w:firstLine="100" w:firstLineChars="100"/>
      <w:outlineLvl w:val="2"/>
    </w:pPr>
    <w:rPr>
      <w:rFonts w:eastAsia="仿宋_GB2312"/>
      <w:b/>
      <w:bCs/>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标题 2 Char"/>
    <w:basedOn w:val="7"/>
    <w:link w:val="2"/>
    <w:qFormat/>
    <w:uiPriority w:val="0"/>
    <w:rPr>
      <w:rFonts w:ascii="Arial" w:hAnsi="Arial" w:eastAsia="仿宋_GB2312" w:cs="Times New Roman"/>
      <w:b/>
      <w:bCs/>
      <w:sz w:val="28"/>
      <w:szCs w:val="32"/>
    </w:rPr>
  </w:style>
  <w:style w:type="character" w:customStyle="1" w:styleId="11">
    <w:name w:val="标题 3 Char"/>
    <w:basedOn w:val="7"/>
    <w:link w:val="3"/>
    <w:qFormat/>
    <w:uiPriority w:val="0"/>
    <w:rPr>
      <w:rFonts w:ascii="Times New Roman" w:hAnsi="Times New Roman" w:eastAsia="仿宋_GB2312" w:cs="Times New Roman"/>
      <w:b/>
      <w:bCs/>
      <w:sz w:val="28"/>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Pages>
  <Words>1255</Words>
  <Characters>1364</Characters>
  <Lines>10</Lines>
  <Paragraphs>2</Paragraphs>
  <TotalTime>1</TotalTime>
  <ScaleCrop>false</ScaleCrop>
  <LinksUpToDate>false</LinksUpToDate>
  <CharactersWithSpaces>1417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2020-09-23T06:40:00Z</dcterms:created>
  <dc:creator>Chinese User</dc:creator>
  <cp:lastModifiedBy>小陈</cp:lastModifiedBy>
  <dcterms:modified xsi:type="dcterms:W3CDTF">2024-08-06T12:34:43Z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5CA8899DAADF421694EE0924527AFB41_12</vt:lpwstr>
  </property>
</Properties>
</file>