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3F7AB">
      <w:pPr>
        <w:pStyle w:val="2"/>
        <w:spacing w:after="240" w:line="276" w:lineRule="auto"/>
        <w:jc w:val="center"/>
        <w:rPr>
          <w:rFonts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>项目要求</w:t>
      </w:r>
    </w:p>
    <w:p w14:paraId="6AA3B398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货物清单</w:t>
      </w:r>
    </w:p>
    <w:tbl>
      <w:tblPr>
        <w:tblStyle w:val="6"/>
        <w:tblW w:w="2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59"/>
        <w:gridCol w:w="1035"/>
      </w:tblGrid>
      <w:tr w14:paraId="0F9E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6" w:type="pct"/>
            <w:vAlign w:val="center"/>
          </w:tcPr>
          <w:p w14:paraId="61CEFE2C">
            <w:pPr>
              <w:spacing w:line="276" w:lineRule="auto"/>
              <w:ind w:right="34" w:rightChars="1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14:paraId="092E6F7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14:paraId="4BB4257D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 w14:paraId="62F3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0AFF3F37">
            <w:pPr>
              <w:pStyle w:val="12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61E5218D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全自动生化分析仪</w:t>
            </w:r>
          </w:p>
        </w:tc>
        <w:tc>
          <w:tcPr>
            <w:tcW w:w="1207" w:type="pct"/>
            <w:vAlign w:val="center"/>
          </w:tcPr>
          <w:p w14:paraId="0AFBB6AE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1套</w:t>
            </w:r>
          </w:p>
        </w:tc>
      </w:tr>
    </w:tbl>
    <w:p w14:paraId="19D15688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hint="eastAsia" w:ascii="宋体" w:hAnsi="宋体"/>
          <w:color w:val="FF0000"/>
          <w:sz w:val="24"/>
        </w:rPr>
        <w:t>。</w:t>
      </w:r>
    </w:p>
    <w:p w14:paraId="063154C2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具体技术要求</w:t>
      </w:r>
    </w:p>
    <w:p w14:paraId="302F4970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备注：提供原厂技术彩页，原厂技术彩页必须支持投标产品。</w:t>
      </w:r>
    </w:p>
    <w:p w14:paraId="08368D6F">
      <w:pPr>
        <w:spacing w:line="276" w:lineRule="auto"/>
        <w:ind w:left="602" w:hanging="602" w:hangingChars="250"/>
        <w:rPr>
          <w:rFonts w:ascii="宋体" w:hAnsi="宋体"/>
          <w:sz w:val="24"/>
        </w:rPr>
      </w:pPr>
      <w:r>
        <w:rPr>
          <w:rFonts w:hint="eastAsia" w:ascii="宋体" w:hAnsi="宋体"/>
          <w:b/>
          <w:color w:val="FF0000"/>
          <w:sz w:val="24"/>
        </w:rPr>
        <w:t xml:space="preserve">    </w:t>
      </w:r>
      <w:r>
        <w:rPr>
          <w:rFonts w:hint="eastAsia" w:ascii="宋体" w:hAnsi="宋体"/>
          <w:sz w:val="24"/>
        </w:rPr>
        <w:t>▲1、可不停机连续自动装载试剂，试剂无需手工处理，仪器自动实现试剂的开瓶，复溶，混匀等功能；</w:t>
      </w:r>
    </w:p>
    <w:p w14:paraId="173630F0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▲2、采用无接触式的超声波搅拌设计；</w:t>
      </w:r>
    </w:p>
    <w:p w14:paraId="05FD0BEF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▲3、系统处理速度1000测试/小时； </w:t>
      </w:r>
    </w:p>
    <w:p w14:paraId="33E2CC97">
      <w:pPr>
        <w:tabs>
          <w:tab w:val="left" w:pos="975"/>
        </w:tabs>
        <w:spacing w:line="276" w:lineRule="auto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▲4、采用模块式组合设计，可依据发展需要在原有设备上添加生化、免疫模块，具有连接  三个以上模块能力; 可与样品自动化前处理单元连接，缩短样本的TAT时间；       </w:t>
      </w:r>
    </w:p>
    <w:p w14:paraId="1C11E77D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 5、同时检测项目双试剂≥63项目（含ISE：钾、钠、氯）可提供项目明细；</w:t>
      </w:r>
    </w:p>
    <w:p w14:paraId="2EAE39A4">
      <w:pPr>
        <w:tabs>
          <w:tab w:val="left" w:pos="975"/>
        </w:tabs>
        <w:spacing w:line="276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6、对异常结果标本实时或者批量自动重检；</w:t>
      </w:r>
    </w:p>
    <w:p w14:paraId="209D5B4E">
      <w:pPr>
        <w:tabs>
          <w:tab w:val="left" w:pos="975"/>
        </w:tabs>
        <w:spacing w:line="276" w:lineRule="auto"/>
        <w:ind w:left="794" w:leftChars="155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7、随机任选式全自动生化分析系统，可进行常规生化，特定蛋白、药物浓度、电解质等项目检测；</w:t>
      </w:r>
    </w:p>
    <w:p w14:paraId="36387175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8、使用原试管直接上机检测，样本免稀释可以直接测定</w:t>
      </w:r>
    </w:p>
    <w:p w14:paraId="42B6AA14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9、可以提供脂血、黄疸、溶血等血清指数检测</w:t>
      </w:r>
    </w:p>
    <w:p w14:paraId="5F0C1494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10、最小样本量1.2微升，样本加样精度0.1微升/步进</w:t>
      </w:r>
    </w:p>
    <w:p w14:paraId="0D0B1C8E">
      <w:pPr>
        <w:tabs>
          <w:tab w:val="left" w:pos="975"/>
        </w:tabs>
        <w:spacing w:line="276" w:lineRule="auto"/>
        <w:ind w:left="840" w:hanging="840" w:hanging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11、标配急诊进样通道，并配有急诊样本缓冲单元，具有无限量急诊标本位，急诊标本可在60秒内开始检测；</w:t>
      </w:r>
    </w:p>
    <w:p w14:paraId="19E2A23A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12、具有凝块检测和液面探测功能</w:t>
      </w:r>
    </w:p>
    <w:p w14:paraId="6B69683B">
      <w:pPr>
        <w:tabs>
          <w:tab w:val="left" w:pos="975"/>
        </w:tabs>
        <w:spacing w:line="276" w:lineRule="auto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13、比色杯采用UV塑料杯</w:t>
      </w:r>
    </w:p>
    <w:p w14:paraId="72C4BCB2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14、试剂上机保存最长达90天</w:t>
      </w:r>
    </w:p>
    <w:p w14:paraId="06474F63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15、RS  232 串行界面，双向联接LIS通讯功能</w:t>
      </w:r>
    </w:p>
    <w:p w14:paraId="5CC67955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16、电脑系统：windows xp \pentiumIV 处理器、DVD-RAM , 本院通用双面打印机(HP).</w:t>
      </w:r>
    </w:p>
    <w:p w14:paraId="3E46D951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17、显示器：17寸触摸式显示屏</w:t>
      </w:r>
    </w:p>
    <w:p w14:paraId="5267E063">
      <w:pPr>
        <w:tabs>
          <w:tab w:val="left" w:pos="97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▲18 、需配置仪器上使用的纯水机</w:t>
      </w:r>
    </w:p>
    <w:p w14:paraId="57829D75">
      <w:pPr>
        <w:tabs>
          <w:tab w:val="left" w:pos="76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▲19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需配置仪器上使用UPS</w:t>
      </w:r>
    </w:p>
    <w:p w14:paraId="7F31A64E">
      <w:pPr>
        <w:spacing w:line="276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▲20  需提供将仪器联接我方LIS通讯</w:t>
      </w:r>
      <w:r>
        <w:rPr>
          <w:rFonts w:hint="eastAsia" w:ascii="宋体" w:hAnsi="宋体"/>
          <w:sz w:val="24"/>
        </w:rPr>
        <w:tab/>
      </w:r>
    </w:p>
    <w:p w14:paraId="036163E2">
      <w:pPr>
        <w:tabs>
          <w:tab w:val="left" w:pos="345"/>
        </w:tabs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▲21  需免费提供根据</w:t>
      </w:r>
      <w:bookmarkStart w:id="0" w:name="_GoBack"/>
      <w:bookmarkEnd w:id="0"/>
      <w:r>
        <w:rPr>
          <w:rFonts w:hint="eastAsia" w:ascii="宋体" w:hAnsi="宋体"/>
          <w:sz w:val="24"/>
        </w:rPr>
        <w:t>CAP的要求现场(包括试剂) 仪器及项目性能认证</w:t>
      </w:r>
    </w:p>
    <w:p w14:paraId="279A084D">
      <w:pPr>
        <w:tabs>
          <w:tab w:val="left" w:pos="345"/>
        </w:tabs>
        <w:spacing w:line="276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▲22  于安装仪器时</w:t>
      </w:r>
      <w:r>
        <w:rPr>
          <w:rFonts w:ascii="宋体" w:hAnsi="宋体"/>
          <w:sz w:val="24"/>
        </w:rPr>
        <w:t>,</w:t>
      </w:r>
      <w:r>
        <w:rPr>
          <w:rFonts w:hint="eastAsia" w:ascii="宋体" w:hAnsi="宋体"/>
          <w:sz w:val="24"/>
        </w:rPr>
        <w:t xml:space="preserve"> 必需不能改动房间原有设置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( 门口宽度为95cm)</w:t>
      </w:r>
    </w:p>
    <w:p w14:paraId="09C59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WU1MzY1OTQ5OTJmMDNkZTgyMmQxZGM1NzFkMjQifQ=="/>
  </w:docVars>
  <w:rsids>
    <w:rsidRoot w:val="0000059B"/>
    <w:rsid w:val="0000059B"/>
    <w:rsid w:val="00472697"/>
    <w:rsid w:val="004E6973"/>
    <w:rsid w:val="009F4154"/>
    <w:rsid w:val="598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仿宋_GB2312"/>
      <w:b/>
      <w:bCs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360" w:lineRule="auto"/>
      <w:ind w:firstLine="100" w:firstLineChars="100"/>
      <w:outlineLvl w:val="2"/>
    </w:pPr>
    <w:rPr>
      <w:rFonts w:eastAsia="仿宋_GB2312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11">
    <w:name w:val="标题 3 Char"/>
    <w:basedOn w:val="7"/>
    <w:link w:val="3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674</Words>
  <Characters>745</Characters>
  <Lines>6</Lines>
  <Paragraphs>1</Paragraphs>
  <TotalTime>0</TotalTime>
  <ScaleCrop>false</ScaleCrop>
  <LinksUpToDate>false</LinksUpToDate>
  <CharactersWithSpaces>814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2020-02-28T07:02:00Z</dcterms:created>
  <dc:creator>Chinese User</dc:creator>
  <cp:lastModifiedBy>小陈</cp:lastModifiedBy>
  <dcterms:modified xsi:type="dcterms:W3CDTF">2024-08-06T12:26:38Z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6C2CBBA0E8E44BF8933D2CC578EA27E2_12</vt:lpwstr>
  </property>
</Properties>
</file>