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D5C6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 xml:space="preserve">  项目要求</w:t>
      </w:r>
    </w:p>
    <w:p w14:paraId="1F30F7EC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6036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4C67FA7E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53B0D1AD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161125B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164D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6E3F2B08"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11C9EDD8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移液器</w:t>
            </w:r>
          </w:p>
        </w:tc>
        <w:tc>
          <w:tcPr>
            <w:tcW w:w="1207" w:type="pct"/>
            <w:vAlign w:val="center"/>
          </w:tcPr>
          <w:p w14:paraId="204C5B2C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2套</w:t>
            </w:r>
          </w:p>
        </w:tc>
      </w:tr>
      <w:tr w14:paraId="6BFB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00DDA885"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3A997F09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外置活塞式移液器</w:t>
            </w:r>
          </w:p>
        </w:tc>
        <w:tc>
          <w:tcPr>
            <w:tcW w:w="1207" w:type="pct"/>
            <w:vAlign w:val="center"/>
          </w:tcPr>
          <w:p w14:paraId="34A2FF78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4套</w:t>
            </w:r>
          </w:p>
        </w:tc>
      </w:tr>
      <w:tr w14:paraId="6AAE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70123067"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21BA5B7A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单道可调量程移液器</w:t>
            </w:r>
          </w:p>
        </w:tc>
        <w:tc>
          <w:tcPr>
            <w:tcW w:w="1207" w:type="pct"/>
            <w:vAlign w:val="center"/>
          </w:tcPr>
          <w:p w14:paraId="7B5011D6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4套</w:t>
            </w:r>
          </w:p>
        </w:tc>
      </w:tr>
    </w:tbl>
    <w:p w14:paraId="38E7D80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27B2F49E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624EAA3C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备注：提供原厂技术彩页，原厂技术彩页必须支持投标产品。</w:t>
      </w:r>
    </w:p>
    <w:p w14:paraId="4223118B">
      <w:pPr>
        <w:spacing w:line="276" w:lineRule="auto"/>
        <w:jc w:val="left"/>
        <w:rPr>
          <w:rFonts w:asciiTheme="minorEastAsia" w:hAnsiTheme="minorEastAsia" w:eastAsiaTheme="minorEastAsia"/>
          <w:b/>
          <w:color w:val="000000"/>
          <w:sz w:val="24"/>
        </w:rPr>
      </w:pPr>
      <w:r>
        <w:rPr>
          <w:rFonts w:hint="eastAsia" w:ascii="宋体" w:hAnsi="宋体"/>
          <w:b/>
          <w:sz w:val="24"/>
        </w:rPr>
        <w:t>设备一：</w:t>
      </w:r>
      <w:r>
        <w:rPr>
          <w:rFonts w:hint="eastAsia" w:asciiTheme="minorEastAsia" w:hAnsiTheme="minorEastAsia" w:eastAsiaTheme="minorEastAsia"/>
          <w:b/>
          <w:color w:val="000000"/>
          <w:sz w:val="24"/>
        </w:rPr>
        <w:t>移液器</w:t>
      </w:r>
    </w:p>
    <w:p w14:paraId="566635DE">
      <w:pPr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</w:t>
      </w:r>
      <w:r>
        <w:rPr>
          <w:color w:val="000000"/>
          <w:sz w:val="24"/>
        </w:rPr>
        <w:t>四位数字显示，精密度高，移液时便于观察读数框</w:t>
      </w:r>
    </w:p>
    <w:p w14:paraId="76F11DB9">
      <w:pPr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</w:t>
      </w:r>
      <w:r>
        <w:rPr>
          <w:color w:val="000000"/>
          <w:sz w:val="24"/>
        </w:rPr>
        <w:t>可整支高温高压灭菌和紫外线灭菌，操作更安全</w:t>
      </w:r>
    </w:p>
    <w:p w14:paraId="5D2D1944">
      <w:pPr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卓越人体工程学设计，重量轻，操作用力小，避免发生手部重复性劳损，单手可调，光滑轻便，适手性好</w:t>
      </w:r>
    </w:p>
    <w:p w14:paraId="28E413F2">
      <w:pPr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</w:t>
      </w:r>
      <w:r>
        <w:rPr>
          <w:color w:val="000000"/>
          <w:sz w:val="24"/>
        </w:rPr>
        <w:t>伸缩式弹性吸嘴设计，防止吸头安装高高低低，确保移液气密性和均一性</w:t>
      </w:r>
    </w:p>
    <w:p w14:paraId="31D01AE6">
      <w:pPr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▲</w:t>
      </w:r>
      <w:r>
        <w:rPr>
          <w:color w:val="000000"/>
          <w:sz w:val="24"/>
        </w:rPr>
        <w:t>具备密度调节功能，适用于不同密度的液体，通用性更广泛</w:t>
      </w:r>
    </w:p>
    <w:p w14:paraId="7CEA6BD3">
      <w:pPr>
        <w:numPr>
          <w:ilvl w:val="0"/>
          <w:numId w:val="3"/>
        </w:numPr>
        <w:spacing w:line="276" w:lineRule="auto"/>
        <w:rPr>
          <w:rFonts w:asciiTheme="minorEastAsia" w:hAnsiTheme="minorEastAsia" w:cstheme="minorEastAsia"/>
          <w:color w:val="333333"/>
          <w:sz w:val="24"/>
        </w:rPr>
      </w:pPr>
      <w:r>
        <w:rPr>
          <w:color w:val="000000"/>
          <w:sz w:val="24"/>
        </w:rPr>
        <w:t xml:space="preserve"> 采用高科技材质，坚固耐用，耐高温抗腐蚀</w:t>
      </w:r>
    </w:p>
    <w:p w14:paraId="40D99F1E">
      <w:pPr>
        <w:numPr>
          <w:ilvl w:val="0"/>
          <w:numId w:val="3"/>
        </w:numPr>
        <w:spacing w:line="276" w:lineRule="auto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/>
          <w:color w:val="000000"/>
          <w:sz w:val="24"/>
        </w:rPr>
        <w:t>1ul-10ul 10种不同量程选择，全面满足不同使用要求</w:t>
      </w:r>
    </w:p>
    <w:p w14:paraId="44956E10">
      <w:pPr>
        <w:numPr>
          <w:ilvl w:val="0"/>
          <w:numId w:val="3"/>
        </w:numPr>
        <w:spacing w:line="276" w:lineRule="auto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/>
          <w:color w:val="000000"/>
          <w:sz w:val="24"/>
        </w:rPr>
        <w:t>▲移液器必须包含以下量程：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0.1-2.5ul,2-20ul,20-200ul,100-1000ul</w:t>
      </w:r>
    </w:p>
    <w:p w14:paraId="377EEDED">
      <w:pPr>
        <w:spacing w:before="240" w:line="276" w:lineRule="auto"/>
        <w:jc w:val="left"/>
        <w:rPr>
          <w:rFonts w:asciiTheme="minorEastAsia" w:hAnsiTheme="minorEastAsia" w:eastAsiaTheme="minorEastAsia"/>
          <w:b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</w:rPr>
        <w:t>设备二：外置活塞式移液器</w:t>
      </w:r>
    </w:p>
    <w:p w14:paraId="06FC1D29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可调量程移液器(1-20</w:t>
      </w:r>
      <w:r>
        <w:rPr>
          <w:rFonts w:hint="eastAsia"/>
          <w:kern w:val="0"/>
          <w:sz w:val="24"/>
          <w:lang w:val="es-CO"/>
        </w:rPr>
        <w:sym w:font="Symbol" w:char="F06D"/>
      </w: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l)</w:t>
      </w:r>
    </w:p>
    <w:p w14:paraId="298E31F9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▲不准确度：±2.0%；不精确度：</w:t>
      </w:r>
      <w:r>
        <w:rPr>
          <w:rFonts w:hint="eastAsia"/>
          <w:kern w:val="0"/>
          <w:sz w:val="24"/>
          <w:lang w:val="es-CO"/>
        </w:rPr>
        <w:sym w:font="Symbol" w:char="F0A3"/>
      </w: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0.8%</w:t>
      </w:r>
      <w:r>
        <w:rPr>
          <w:rFonts w:ascii="宋体" w:hAnsi="宋体"/>
          <w:color w:val="000000"/>
          <w:sz w:val="24"/>
          <w:lang w:val="es-CO"/>
        </w:rPr>
        <w:t xml:space="preserve"> </w:t>
      </w:r>
      <w:r>
        <w:rPr>
          <w:rFonts w:ascii="宋体" w:hAnsi="宋体" w:cs="PMingLiU"/>
          <w:color w:val="000000"/>
          <w:kern w:val="0"/>
          <w:sz w:val="24"/>
          <w:lang w:val="es-CO"/>
        </w:rPr>
        <w:t>(</w:t>
      </w: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于体积20ul</w:t>
      </w:r>
      <w:r>
        <w:rPr>
          <w:rFonts w:ascii="宋体" w:hAnsi="宋体"/>
          <w:color w:val="000000"/>
          <w:sz w:val="24"/>
          <w:lang w:val="es-CO"/>
        </w:rPr>
        <w:t xml:space="preserve"> </w:t>
      </w:r>
      <w:r>
        <w:rPr>
          <w:rFonts w:ascii="宋体" w:hAnsi="宋体" w:cs="PMingLiU"/>
          <w:color w:val="000000"/>
          <w:kern w:val="0"/>
          <w:sz w:val="24"/>
          <w:lang w:val="es-CO"/>
        </w:rPr>
        <w:t>)</w:t>
      </w:r>
    </w:p>
    <w:p w14:paraId="5E0E82FE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有量程锁定功能</w:t>
      </w:r>
    </w:p>
    <w:p w14:paraId="157FC0D9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Style w:val="14"/>
          <w:rFonts w:ascii="宋体" w:hAnsi="宋体" w:cs="Arial"/>
          <w:color w:val="000000"/>
          <w:sz w:val="24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用于</w:t>
      </w:r>
      <w:r>
        <w:rPr>
          <w:rStyle w:val="13"/>
          <w:rFonts w:hint="eastAsia" w:ascii="宋体" w:hAnsi="宋体" w:cs="Arial"/>
          <w:color w:val="000000"/>
          <w:sz w:val="24"/>
        </w:rPr>
        <w:t>处理粘</w:t>
      </w:r>
      <w:r>
        <w:rPr>
          <w:rStyle w:val="14"/>
          <w:rFonts w:hint="eastAsia" w:ascii="宋体" w:hAnsi="宋体" w:cs="Arial"/>
          <w:color w:val="000000"/>
          <w:sz w:val="24"/>
        </w:rPr>
        <w:t>稠液体或易挥犮液体</w:t>
      </w:r>
    </w:p>
    <w:p w14:paraId="09F5FB6F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MingLiU"/>
          <w:color w:val="000000"/>
          <w:sz w:val="24"/>
        </w:rPr>
      </w:pPr>
      <w:r>
        <w:rPr>
          <w:rFonts w:hint="eastAsia" w:ascii="宋体" w:hAnsi="宋体" w:cs="MingLiU"/>
          <w:color w:val="000000"/>
          <w:sz w:val="24"/>
        </w:rPr>
        <w:t>外置活塞式原理</w:t>
      </w:r>
    </w:p>
    <w:p w14:paraId="566B7BF8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Style w:val="14"/>
          <w:rFonts w:ascii="宋体" w:hAnsi="宋体" w:cs="Arial"/>
          <w:color w:val="000000"/>
          <w:sz w:val="24"/>
        </w:rPr>
      </w:pPr>
      <w:r>
        <w:rPr>
          <w:rStyle w:val="14"/>
          <w:rFonts w:hint="eastAsia" w:ascii="宋体" w:hAnsi="宋体" w:cs="Arial"/>
          <w:color w:val="000000"/>
          <w:sz w:val="24"/>
        </w:rPr>
        <w:t>配合特殊吸头，可减少实验室污染</w:t>
      </w:r>
    </w:p>
    <w:p w14:paraId="0BFA90CD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Style w:val="14"/>
          <w:rFonts w:ascii="宋体" w:hAnsi="宋体" w:cs="Arial"/>
          <w:color w:val="000000"/>
          <w:sz w:val="24"/>
        </w:rPr>
      </w:pPr>
      <w:r>
        <w:rPr>
          <w:rStyle w:val="14"/>
          <w:rFonts w:hint="eastAsia" w:ascii="宋体" w:hAnsi="宋体" w:cs="Arial"/>
          <w:color w:val="000000"/>
          <w:sz w:val="24"/>
        </w:rPr>
        <w:t>符合人体工程学设计</w:t>
      </w:r>
    </w:p>
    <w:p w14:paraId="552235B6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Style w:val="14"/>
          <w:rFonts w:ascii="宋体" w:hAnsi="宋体" w:cs="Arial"/>
          <w:color w:val="000000"/>
          <w:sz w:val="24"/>
        </w:rPr>
      </w:pPr>
      <w:r>
        <w:rPr>
          <w:rStyle w:val="14"/>
          <w:rFonts w:hint="eastAsia" w:ascii="宋体" w:hAnsi="宋体" w:cs="Arial"/>
          <w:color w:val="000000"/>
          <w:sz w:val="24"/>
        </w:rPr>
        <w:t>可用紫外线或整支高温高压消毒</w:t>
      </w:r>
    </w:p>
    <w:p w14:paraId="622CA0D8">
      <w:pPr>
        <w:pStyle w:val="12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Arial"/>
          <w:color w:val="000000"/>
          <w:sz w:val="24"/>
        </w:rPr>
      </w:pPr>
      <w:r>
        <w:rPr>
          <w:rStyle w:val="14"/>
          <w:rFonts w:hint="eastAsia" w:ascii="宋体" w:hAnsi="宋体" w:cs="Arial"/>
          <w:color w:val="000000"/>
          <w:sz w:val="24"/>
        </w:rPr>
        <w:t>包2盒96个原装吸头</w:t>
      </w:r>
    </w:p>
    <w:p w14:paraId="6C05295A">
      <w:pPr>
        <w:spacing w:before="240" w:line="276" w:lineRule="auto"/>
        <w:jc w:val="left"/>
        <w:rPr>
          <w:rFonts w:asciiTheme="minorEastAsia" w:hAnsiTheme="minorEastAsia" w:eastAsiaTheme="minorEastAsia"/>
          <w:b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</w:rPr>
        <w:t>设备三：单道可调量程移液器</w:t>
      </w:r>
    </w:p>
    <w:p w14:paraId="37CEF8D2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/>
          <w:color w:val="000000"/>
          <w:sz w:val="24"/>
          <w:lang w:val="es-CO"/>
        </w:rPr>
      </w:pPr>
      <w:r>
        <w:rPr>
          <w:rFonts w:hint="eastAsia" w:ascii="宋体" w:hAnsi="宋体"/>
          <w:color w:val="000000"/>
          <w:sz w:val="24"/>
        </w:rPr>
        <w:t>采用高科技材质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重量轻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坚固耐用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耐高温抗腐蚀</w:t>
      </w:r>
    </w:p>
    <w:p w14:paraId="3EDCDCAD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/>
          <w:color w:val="000000"/>
          <w:sz w:val="24"/>
        </w:rPr>
        <w:t>可整支高温高压灭菌和紫外线灭菌，操作更安全</w:t>
      </w:r>
    </w:p>
    <w:p w14:paraId="5FB8F412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由特性显著地有机聚合物材料制成，耐高温，耐酸碱，防霉变，耐受漂白剂，抗老化，抗紫外和耐磨损</w:t>
      </w:r>
    </w:p>
    <w:p w14:paraId="2677F521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/>
          <w:color w:val="000000"/>
          <w:sz w:val="24"/>
        </w:rPr>
        <w:t>卓越的人体工程学设计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显著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减少手、手臂和肩膀用力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避免手部重复性劳损</w:t>
      </w:r>
    </w:p>
    <w:p w14:paraId="755FB1EB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ascii="宋体" w:hAnsi="宋体" w:cs="Arial"/>
          <w:color w:val="000000"/>
          <w:sz w:val="24"/>
        </w:rPr>
        <w:t>▲</w:t>
      </w:r>
      <w:r>
        <w:rPr>
          <w:rFonts w:hint="eastAsia" w:ascii="宋体" w:hAnsi="宋体"/>
          <w:color w:val="000000"/>
          <w:sz w:val="24"/>
        </w:rPr>
        <w:t>伸缩式弹性吸嘴设计，确保吸头装配的气密性和移液均一性</w:t>
      </w:r>
    </w:p>
    <w:p w14:paraId="3E8A6E98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/>
          <w:color w:val="000000"/>
          <w:sz w:val="24"/>
        </w:rPr>
        <w:t>四位数字放大体积显示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位置合理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便于移液时观察</w:t>
      </w:r>
    </w:p>
    <w:p w14:paraId="6DF6C0AB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ascii="宋体" w:hAnsi="宋体" w:cs="Arial"/>
          <w:color w:val="000000"/>
          <w:sz w:val="24"/>
          <w:lang w:val="es-CO"/>
        </w:rPr>
        <w:t>▲</w:t>
      </w:r>
      <w:r>
        <w:rPr>
          <w:rFonts w:hint="eastAsia" w:ascii="宋体" w:hAnsi="宋体"/>
          <w:color w:val="000000"/>
          <w:sz w:val="24"/>
        </w:rPr>
        <w:t>独有密度调节窗口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适用于不同密度的液体</w:t>
      </w:r>
      <w:r>
        <w:rPr>
          <w:rFonts w:hint="eastAsia" w:ascii="宋体" w:hAnsi="宋体"/>
          <w:color w:val="000000"/>
          <w:sz w:val="24"/>
          <w:lang w:val="es-CO"/>
        </w:rPr>
        <w:t>，</w:t>
      </w:r>
      <w:r>
        <w:rPr>
          <w:rFonts w:hint="eastAsia" w:ascii="宋体" w:hAnsi="宋体"/>
          <w:color w:val="000000"/>
          <w:sz w:val="24"/>
        </w:rPr>
        <w:t>通用性更广泛</w:t>
      </w:r>
    </w:p>
    <w:p w14:paraId="301E11A1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可调量程</w:t>
      </w:r>
      <w:r>
        <w:rPr>
          <w:rFonts w:hint="eastAsia" w:ascii="宋体" w:hAnsi="宋体"/>
          <w:color w:val="000000"/>
          <w:sz w:val="24"/>
        </w:rPr>
        <w:t>，全面满足不同使用需求</w:t>
      </w:r>
    </w:p>
    <w:p w14:paraId="2BE6A576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体积调节：仅需要旋转几圈，就可到达需要设定的量程</w:t>
      </w:r>
    </w:p>
    <w:p w14:paraId="7A9F826F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操作按钮：非常小的操作用力，颜色标示移液器量程，完美的人性化位置设计</w:t>
      </w:r>
    </w:p>
    <w:p w14:paraId="6F045EAD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  <w:lang w:val="es-CO"/>
        </w:rPr>
      </w:pPr>
      <w:r>
        <w:rPr>
          <w:rFonts w:hint="eastAsia" w:ascii="宋体" w:hAnsi="宋体" w:cs="PMingLiU"/>
          <w:color w:val="000000"/>
          <w:kern w:val="0"/>
          <w:sz w:val="24"/>
          <w:lang w:val="es-CO"/>
        </w:rPr>
        <w:t>脱卸按钮：非常小的操作用力，完美的人体化位置设计</w:t>
      </w:r>
    </w:p>
    <w:p w14:paraId="7BE8BD4A">
      <w:pPr>
        <w:pStyle w:val="12"/>
        <w:widowControl/>
        <w:numPr>
          <w:ilvl w:val="0"/>
          <w:numId w:val="5"/>
        </w:numPr>
        <w:spacing w:line="276" w:lineRule="auto"/>
        <w:ind w:firstLineChars="0"/>
        <w:rPr>
          <w:rFonts w:cs="PMingLiU" w:asciiTheme="minorEastAsia" w:hAnsiTheme="minorEastAsia"/>
          <w:color w:val="000000"/>
          <w:kern w:val="0"/>
          <w:sz w:val="24"/>
          <w:lang w:val="es-CO"/>
        </w:rPr>
      </w:pPr>
      <w:r>
        <w:rPr>
          <w:rFonts w:hint="eastAsia" w:asciiTheme="minorEastAsia" w:hAnsiTheme="minorEastAsia"/>
          <w:color w:val="000000"/>
          <w:sz w:val="24"/>
        </w:rPr>
        <w:t>量程范围</w:t>
      </w:r>
      <w:r>
        <w:rPr>
          <w:rFonts w:hint="eastAsia"/>
          <w:color w:val="000000"/>
          <w:sz w:val="24"/>
        </w:rPr>
        <w:t>须包含以下量程</w:t>
      </w:r>
      <w:r>
        <w:rPr>
          <w:rFonts w:hint="eastAsia" w:asciiTheme="minorEastAsia" w:hAnsiTheme="minorEastAsia"/>
          <w:color w:val="000000"/>
          <w:sz w:val="24"/>
        </w:rPr>
        <w:t>：</w:t>
      </w:r>
      <w:r>
        <w:rPr>
          <w:rFonts w:cs="PMingLiU" w:asciiTheme="minorEastAsia" w:hAnsiTheme="minorEastAsia"/>
          <w:color w:val="000000"/>
          <w:kern w:val="0"/>
          <w:sz w:val="24"/>
        </w:rPr>
        <w:t>2-20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sym w:font="Symbol" w:char="F06D"/>
      </w:r>
      <w:r>
        <w:rPr>
          <w:rFonts w:cs="PMingLiU" w:asciiTheme="minorEastAsia" w:hAnsiTheme="minorEastAsia"/>
          <w:color w:val="000000"/>
          <w:kern w:val="0"/>
          <w:sz w:val="24"/>
        </w:rPr>
        <w:t>l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t>、</w:t>
      </w:r>
      <w:r>
        <w:rPr>
          <w:rFonts w:cs="PMingLiU" w:asciiTheme="minorEastAsia" w:hAnsiTheme="minorEastAsia"/>
          <w:color w:val="000000"/>
          <w:kern w:val="0"/>
          <w:sz w:val="24"/>
        </w:rPr>
        <w:t>10-100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sym w:font="Symbol" w:char="F06D"/>
      </w:r>
      <w:r>
        <w:rPr>
          <w:rFonts w:cs="PMingLiU" w:asciiTheme="minorEastAsia" w:hAnsiTheme="minorEastAsia"/>
          <w:color w:val="000000"/>
          <w:kern w:val="0"/>
          <w:sz w:val="24"/>
        </w:rPr>
        <w:t>l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t>、</w:t>
      </w:r>
      <w:r>
        <w:rPr>
          <w:rFonts w:cs="PMingLiU" w:asciiTheme="minorEastAsia" w:hAnsiTheme="minorEastAsia"/>
          <w:color w:val="000000"/>
          <w:kern w:val="0"/>
          <w:sz w:val="24"/>
        </w:rPr>
        <w:t>20-200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sym w:font="Symbol" w:char="F06D"/>
      </w:r>
      <w:r>
        <w:rPr>
          <w:rFonts w:cs="PMingLiU" w:asciiTheme="minorEastAsia" w:hAnsiTheme="minorEastAsia"/>
          <w:color w:val="000000"/>
          <w:kern w:val="0"/>
          <w:sz w:val="24"/>
        </w:rPr>
        <w:t>l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t>、</w:t>
      </w:r>
      <w:r>
        <w:rPr>
          <w:rFonts w:cs="PMingLiU" w:asciiTheme="minorEastAsia" w:hAnsiTheme="minorEastAsia"/>
          <w:color w:val="000000"/>
          <w:kern w:val="0"/>
          <w:sz w:val="24"/>
        </w:rPr>
        <w:t>100-1000</w:t>
      </w:r>
      <w:r>
        <w:rPr>
          <w:rFonts w:hint="eastAsia" w:cs="PMingLiU" w:asciiTheme="minorEastAsia" w:hAnsiTheme="minorEastAsia"/>
          <w:color w:val="000000"/>
          <w:kern w:val="0"/>
          <w:sz w:val="24"/>
        </w:rPr>
        <w:sym w:font="Symbol" w:char="F06D"/>
      </w:r>
      <w:r>
        <w:rPr>
          <w:rFonts w:cs="PMingLiU" w:asciiTheme="minorEastAsia" w:hAnsiTheme="minorEastAsia"/>
          <w:color w:val="000000"/>
          <w:kern w:val="0"/>
          <w:sz w:val="24"/>
        </w:rPr>
        <w:t>l</w:t>
      </w:r>
    </w:p>
    <w:p w14:paraId="44CF9A3B">
      <w:pPr>
        <w:rPr>
          <w:lang w:val="es-C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28F37"/>
    <w:multiLevelType w:val="singleLevel"/>
    <w:tmpl w:val="EFE28F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28276F"/>
    <w:multiLevelType w:val="multilevel"/>
    <w:tmpl w:val="432827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3">
    <w:nsid w:val="645D02B2"/>
    <w:multiLevelType w:val="multilevel"/>
    <w:tmpl w:val="645D02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PMingLiU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163055"/>
    <w:rsid w:val="00163055"/>
    <w:rsid w:val="002E51BE"/>
    <w:rsid w:val="450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1">
    <w:name w:val="标题 3 Char"/>
    <w:basedOn w:val="7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short_text"/>
    <w:basedOn w:val="7"/>
    <w:uiPriority w:val="0"/>
  </w:style>
  <w:style w:type="character" w:customStyle="1" w:styleId="14">
    <w:name w:val="alt-edited1"/>
    <w:basedOn w:val="7"/>
    <w:uiPriority w:val="0"/>
    <w:rPr>
      <w:color w:val="4D90F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782</Words>
  <Characters>871</Characters>
  <Lines>6</Lines>
  <Paragraphs>1</Paragraphs>
  <TotalTime>2</TotalTime>
  <ScaleCrop>false</ScaleCrop>
  <LinksUpToDate>false</LinksUpToDate>
  <CharactersWithSpaces>877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2019-07-15T04:50:00Z</dcterms:created>
  <dc:creator>Chinese User</dc:creator>
  <cp:lastModifiedBy>小陈</cp:lastModifiedBy>
  <dcterms:modified xsi:type="dcterms:W3CDTF">2024-08-06T11:12:07Z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9889ED5AA8774D0297F2290DCA3E27AF_12</vt:lpwstr>
  </property>
</Properties>
</file>