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left="-567" w:leftChars="-270"/>
        <w:jc w:val="left"/>
        <w:rPr>
          <w:rFonts w:ascii="仿宋_GB2312" w:eastAsia="仿宋_GB2312"/>
          <w:b/>
          <w:sz w:val="22"/>
        </w:rPr>
      </w:pPr>
      <w:r>
        <w:rPr>
          <w:rFonts w:hint="eastAsia" w:ascii="仿宋_GB2312" w:hAnsi="仿宋" w:eastAsia="仿宋_GB2312"/>
          <w:b/>
          <w:sz w:val="28"/>
          <w:szCs w:val="21"/>
        </w:rPr>
        <w:t xml:space="preserve">附件1 </w:t>
      </w:r>
      <w:bookmarkStart w:id="0" w:name="_GoBack"/>
      <w:r>
        <w:rPr>
          <w:rFonts w:hint="eastAsia" w:ascii="仿宋_GB2312" w:hAnsi="仿宋" w:eastAsia="仿宋_GB2312"/>
          <w:b/>
          <w:sz w:val="28"/>
          <w:szCs w:val="21"/>
        </w:rPr>
        <w:t>产品推介会相关设备要求</w:t>
      </w:r>
      <w:bookmarkEnd w:id="0"/>
    </w:p>
    <w:tbl>
      <w:tblPr>
        <w:tblStyle w:val="4"/>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楷体_GB2312"/>
                <w:b/>
                <w:bCs/>
                <w:sz w:val="24"/>
                <w:szCs w:val="21"/>
              </w:rPr>
            </w:pPr>
            <w:r>
              <w:rPr>
                <w:rFonts w:hint="eastAsia" w:eastAsia="楷体_GB2312"/>
                <w:b/>
                <w:bCs/>
                <w:sz w:val="24"/>
                <w:szCs w:val="21"/>
              </w:rPr>
              <w:t>一、</w:t>
            </w:r>
            <w:r>
              <w:rPr>
                <w:rFonts w:eastAsia="楷体_GB2312"/>
                <w:b/>
                <w:bCs/>
                <w:sz w:val="24"/>
                <w:szCs w:val="21"/>
              </w:rPr>
              <w:t>小牙片X光机</w:t>
            </w:r>
            <w:r>
              <w:rPr>
                <w:rFonts w:hint="eastAsia" w:eastAsia="楷体_GB2312"/>
                <w:b/>
                <w:bCs/>
                <w:sz w:val="24"/>
                <w:szCs w:val="21"/>
              </w:rPr>
              <w:t>（1台）</w:t>
            </w:r>
            <w:r>
              <w:rPr>
                <w:rFonts w:eastAsia="楷体_GB2312"/>
                <w:b/>
                <w:bCs/>
                <w:sz w:val="24"/>
                <w:szCs w:val="21"/>
              </w:rPr>
              <w:t>：</w:t>
            </w:r>
          </w:p>
          <w:p>
            <w:pPr>
              <w:spacing w:line="276" w:lineRule="auto"/>
              <w:jc w:val="left"/>
              <w:rPr>
                <w:rFonts w:eastAsia="仿宋"/>
                <w:sz w:val="24"/>
                <w:szCs w:val="21"/>
              </w:rPr>
            </w:pPr>
            <w:r>
              <w:rPr>
                <w:rFonts w:hAnsi="仿宋" w:eastAsia="仿宋"/>
                <w:sz w:val="24"/>
                <w:szCs w:val="21"/>
              </w:rPr>
              <w:t>用于局部牙齿、牙周、龋病、根尖周病的检查与诊断；适用于成人、儿童，也用于咬合片的成像，对牙弓的诊断分析。</w:t>
            </w:r>
          </w:p>
          <w:p>
            <w:pPr>
              <w:spacing w:line="276" w:lineRule="auto"/>
              <w:jc w:val="left"/>
              <w:rPr>
                <w:rFonts w:eastAsia="仿宋"/>
                <w:sz w:val="24"/>
                <w:szCs w:val="21"/>
              </w:rPr>
            </w:pPr>
            <w:r>
              <w:rPr>
                <w:rFonts w:hAnsi="仿宋" w:eastAsia="仿宋"/>
                <w:sz w:val="24"/>
                <w:szCs w:val="21"/>
              </w:rPr>
              <w:t>牙片机安装是可调整水平臂的长度，固定方式：壁挂式；支撑臂稳定，可以稳固停留在任意位置；一键选取任意牙位，自动根据牙位调整曝光时间；一键选取胶片和数字模式，自动调整曝光剂量，可以配套胶片、口内感应器、扫描仪使用；满足临床诊断需要，减少不必要的辐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楷体_GB2312"/>
                <w:b/>
                <w:bCs/>
                <w:sz w:val="24"/>
                <w:szCs w:val="21"/>
              </w:rPr>
            </w:pPr>
            <w:r>
              <w:rPr>
                <w:rFonts w:hint="eastAsia" w:eastAsia="楷体_GB2312"/>
                <w:b/>
                <w:bCs/>
                <w:sz w:val="24"/>
                <w:szCs w:val="21"/>
              </w:rPr>
              <w:t>二、</w:t>
            </w:r>
            <w:r>
              <w:rPr>
                <w:rFonts w:eastAsia="楷体_GB2312"/>
                <w:b/>
                <w:bCs/>
                <w:sz w:val="24"/>
                <w:szCs w:val="21"/>
              </w:rPr>
              <w:t>全口X光机</w:t>
            </w:r>
            <w:r>
              <w:rPr>
                <w:rFonts w:hint="eastAsia" w:eastAsia="楷体_GB2312"/>
                <w:b/>
                <w:bCs/>
                <w:sz w:val="24"/>
                <w:szCs w:val="21"/>
              </w:rPr>
              <w:t>（1台）</w:t>
            </w:r>
            <w:r>
              <w:rPr>
                <w:rFonts w:eastAsia="楷体_GB2312"/>
                <w:b/>
                <w:bCs/>
                <w:sz w:val="24"/>
                <w:szCs w:val="21"/>
              </w:rPr>
              <w:t>：</w:t>
            </w:r>
          </w:p>
          <w:p>
            <w:pPr>
              <w:spacing w:line="276" w:lineRule="auto"/>
              <w:jc w:val="left"/>
              <w:rPr>
                <w:rFonts w:eastAsia="仿宋"/>
                <w:sz w:val="24"/>
                <w:szCs w:val="21"/>
              </w:rPr>
            </w:pPr>
            <w:r>
              <w:rPr>
                <w:rFonts w:hAnsi="仿宋" w:eastAsia="仿宋"/>
                <w:sz w:val="24"/>
                <w:szCs w:val="21"/>
              </w:rPr>
              <w:t>用于医院口腔科</w:t>
            </w:r>
            <w:r>
              <w:rPr>
                <w:rFonts w:eastAsia="仿宋"/>
                <w:sz w:val="24"/>
                <w:szCs w:val="21"/>
              </w:rPr>
              <w:t>X</w:t>
            </w:r>
            <w:r>
              <w:rPr>
                <w:rFonts w:hAnsi="仿宋" w:eastAsia="仿宋"/>
                <w:sz w:val="24"/>
                <w:szCs w:val="21"/>
              </w:rPr>
              <w:t>射线诊断，要求有先进的性能和全面的功能，操作简便。用于口腔颌面外科对于颌骨外伤检查与诊断，种植牙手术前后的诊断分析，口腔正畸科对牙颌畸形的诊断与诊疗分析，口腔内科、颞颌关节和鼻旁窦诊断分析。</w:t>
            </w:r>
          </w:p>
          <w:p>
            <w:pPr>
              <w:spacing w:line="276" w:lineRule="auto"/>
              <w:jc w:val="left"/>
              <w:rPr>
                <w:rFonts w:eastAsia="仿宋"/>
                <w:sz w:val="24"/>
                <w:szCs w:val="21"/>
              </w:rPr>
            </w:pPr>
            <w:r>
              <w:rPr>
                <w:rFonts w:hAnsi="仿宋" w:eastAsia="仿宋"/>
                <w:sz w:val="24"/>
                <w:szCs w:val="21"/>
              </w:rPr>
              <w:t>要求能开展数字化曲面断层影像和数字化头颅侧位影像；全景与头颅探测器均为</w:t>
            </w:r>
            <w:r>
              <w:rPr>
                <w:rFonts w:eastAsia="仿宋"/>
                <w:sz w:val="24"/>
                <w:szCs w:val="21"/>
              </w:rPr>
              <w:t>CMOS</w:t>
            </w:r>
            <w:r>
              <w:rPr>
                <w:rFonts w:hAnsi="仿宋" w:eastAsia="仿宋"/>
                <w:sz w:val="24"/>
                <w:szCs w:val="21"/>
              </w:rPr>
              <w:t>探测器；头颅侧位系统左右位置可根据场地要求任意选择；可增购三维平板，</w:t>
            </w:r>
            <w:r>
              <w:rPr>
                <w:rFonts w:eastAsia="仿宋"/>
                <w:sz w:val="24"/>
                <w:szCs w:val="21"/>
              </w:rPr>
              <w:t xml:space="preserve"> </w:t>
            </w:r>
            <w:r>
              <w:rPr>
                <w:rFonts w:hAnsi="仿宋" w:eastAsia="仿宋"/>
                <w:sz w:val="24"/>
                <w:szCs w:val="21"/>
              </w:rPr>
              <w:t>升级为</w:t>
            </w:r>
            <w:r>
              <w:rPr>
                <w:rFonts w:eastAsia="仿宋"/>
                <w:sz w:val="24"/>
                <w:szCs w:val="21"/>
              </w:rPr>
              <w:t>CT</w:t>
            </w:r>
            <w:r>
              <w:rPr>
                <w:rFonts w:hAnsi="仿宋" w:eastAsia="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pStyle w:val="8"/>
              <w:framePr w:wrap="auto" w:vAnchor="margin" w:hAnchor="text" w:yAlign="inline"/>
              <w:spacing w:line="276" w:lineRule="auto"/>
              <w:jc w:val="left"/>
              <w:rPr>
                <w:rFonts w:hint="default" w:ascii="Times New Roman" w:hAnsi="Times New Roman" w:eastAsia="楷体_GB2312" w:cs="Times New Roman"/>
                <w:b/>
                <w:sz w:val="24"/>
              </w:rPr>
            </w:pPr>
            <w:r>
              <w:rPr>
                <w:rFonts w:ascii="Times New Roman" w:hAnsi="Times New Roman" w:eastAsia="楷体_GB2312" w:cs="Times New Roman"/>
                <w:b/>
                <w:sz w:val="24"/>
              </w:rPr>
              <w:t>三、</w:t>
            </w:r>
            <w:r>
              <w:rPr>
                <w:rFonts w:hint="default" w:ascii="Times New Roman" w:hAnsi="Times New Roman" w:eastAsia="楷体_GB2312" w:cs="Times New Roman"/>
                <w:b/>
                <w:sz w:val="24"/>
              </w:rPr>
              <w:t>根管治疗工具：</w:t>
            </w:r>
          </w:p>
          <w:p>
            <w:pPr>
              <w:pStyle w:val="8"/>
              <w:framePr w:wrap="auto" w:vAnchor="margin" w:hAnchor="text" w:yAlign="inline"/>
              <w:tabs>
                <w:tab w:val="left" w:pos="2400"/>
              </w:tabs>
              <w:spacing w:line="276" w:lineRule="auto"/>
              <w:rPr>
                <w:rFonts w:hint="default" w:ascii="Times New Roman" w:hAnsi="Times New Roman" w:eastAsia="仿宋" w:cs="Times New Roman"/>
                <w:sz w:val="24"/>
                <w:lang w:val="zh-TW"/>
              </w:rPr>
            </w:pPr>
            <w:r>
              <w:rPr>
                <w:rFonts w:hint="default" w:ascii="Times New Roman" w:hAnsi="Times New Roman" w:eastAsia="楷体_GB2312" w:cs="Times New Roman"/>
                <w:sz w:val="24"/>
                <w:lang w:val="zh-TW"/>
              </w:rPr>
              <w:t>1.</w:t>
            </w:r>
            <w:r>
              <w:rPr>
                <w:rFonts w:hint="default" w:ascii="Times New Roman" w:hAnsi="Times New Roman" w:eastAsia="楷体_GB2312" w:cs="Times New Roman"/>
                <w:b/>
                <w:sz w:val="24"/>
                <w:lang w:val="zh-TW"/>
              </w:rPr>
              <w:t>三维根管充填回填系统（一套）</w:t>
            </w:r>
            <w:r>
              <w:rPr>
                <w:rFonts w:hint="default" w:ascii="Times New Roman" w:hAnsi="Times New Roman" w:eastAsia="楷体_GB2312" w:cs="Times New Roman"/>
                <w:sz w:val="24"/>
                <w:lang w:val="zh-TW"/>
              </w:rPr>
              <w:t>：</w:t>
            </w:r>
            <w:r>
              <w:rPr>
                <w:rFonts w:hint="default" w:ascii="Times New Roman" w:hAnsi="仿宋" w:eastAsia="仿宋" w:cs="Times New Roman"/>
                <w:sz w:val="24"/>
                <w:lang w:val="zh-TW"/>
              </w:rPr>
              <w:t>能进行三维立体根管热压充填，先后采用垂直加压和注射式热牙胶充填方式，保证主根管和副根管以及侧支根管充填致密到位。</w:t>
            </w:r>
          </w:p>
          <w:p>
            <w:pPr>
              <w:pStyle w:val="8"/>
              <w:framePr w:wrap="auto" w:vAnchor="margin" w:hAnchor="text" w:yAlign="inline"/>
              <w:tabs>
                <w:tab w:val="left" w:pos="2400"/>
              </w:tabs>
              <w:spacing w:line="276" w:lineRule="auto"/>
              <w:rPr>
                <w:rFonts w:hint="default" w:ascii="Times New Roman" w:hAnsi="Times New Roman" w:eastAsia="仿宋" w:cs="Times New Roman"/>
                <w:sz w:val="24"/>
                <w:lang w:val="zh-TW"/>
              </w:rPr>
            </w:pPr>
            <w:r>
              <w:rPr>
                <w:rFonts w:hint="default" w:ascii="Times New Roman" w:hAnsi="Times New Roman" w:eastAsia="楷体_GB2312" w:cs="Times New Roman"/>
                <w:b/>
                <w:sz w:val="24"/>
                <w:lang w:val="zh-TW"/>
              </w:rPr>
              <w:t>2.根管电马达系统（两套）：</w:t>
            </w:r>
            <w:r>
              <w:rPr>
                <w:rFonts w:hint="default" w:ascii="Times New Roman" w:hAnsi="仿宋" w:eastAsia="仿宋" w:cs="Times New Roman"/>
                <w:sz w:val="24"/>
                <w:lang w:val="zh-TW"/>
              </w:rPr>
              <w:t>适用口腔科根管预备、成形电动马达系统。具有往复式旋转运动模式（逆时针</w:t>
            </w:r>
            <w:r>
              <w:rPr>
                <w:rFonts w:hint="default" w:ascii="Times New Roman" w:hAnsi="Times New Roman" w:eastAsia="仿宋" w:cs="Times New Roman"/>
                <w:sz w:val="24"/>
                <w:lang w:val="zh-TW"/>
              </w:rPr>
              <w:t>150°</w:t>
            </w:r>
            <w:r>
              <w:rPr>
                <w:rFonts w:hint="default" w:ascii="Times New Roman" w:hAnsi="仿宋" w:eastAsia="仿宋" w:cs="Times New Roman"/>
                <w:sz w:val="24"/>
                <w:lang w:val="zh-TW"/>
              </w:rPr>
              <w:t>，顺时针</w:t>
            </w:r>
            <w:r>
              <w:rPr>
                <w:rFonts w:hint="default" w:ascii="Times New Roman" w:hAnsi="Times New Roman" w:eastAsia="仿宋" w:cs="Times New Roman"/>
                <w:sz w:val="24"/>
                <w:lang w:val="zh-TW"/>
              </w:rPr>
              <w:t>30°</w:t>
            </w:r>
            <w:r>
              <w:rPr>
                <w:rFonts w:hint="default" w:ascii="Times New Roman" w:hAnsi="仿宋" w:eastAsia="仿宋" w:cs="Times New Roman"/>
                <w:sz w:val="24"/>
                <w:lang w:val="zh-TW"/>
              </w:rPr>
              <w:t>）和</w:t>
            </w:r>
            <w:r>
              <w:rPr>
                <w:rFonts w:hint="default" w:ascii="Times New Roman" w:hAnsi="Times New Roman" w:eastAsia="仿宋" w:cs="Times New Roman"/>
                <w:sz w:val="24"/>
                <w:lang w:val="zh-TW"/>
              </w:rPr>
              <w:t>360</w:t>
            </w:r>
            <w:r>
              <w:rPr>
                <w:rFonts w:hint="default" w:ascii="Times New Roman" w:hAnsi="仿宋" w:eastAsia="仿宋" w:cs="Times New Roman"/>
                <w:sz w:val="24"/>
                <w:lang w:val="zh-TW"/>
              </w:rPr>
              <w:t>度旋转连续运动模式。</w:t>
            </w:r>
            <w:r>
              <w:rPr>
                <w:rFonts w:hint="default" w:ascii="Times New Roman" w:hAnsi="仿宋" w:eastAsia="仿宋" w:cs="Times New Roman"/>
                <w:sz w:val="24"/>
                <w:lang w:val="zh-TW" w:eastAsia="zh-TW"/>
              </w:rPr>
              <w:t>马达默认设置了</w:t>
            </w:r>
            <w:r>
              <w:rPr>
                <w:rFonts w:hint="default" w:ascii="Times New Roman" w:hAnsi="Times New Roman" w:eastAsia="仿宋" w:cs="Times New Roman"/>
                <w:sz w:val="24"/>
                <w:lang w:val="zh-TW" w:eastAsia="zh-TW"/>
              </w:rPr>
              <w:t>Waveone</w:t>
            </w:r>
            <w:r>
              <w:rPr>
                <w:rFonts w:hint="default" w:ascii="Times New Roman" w:hAnsi="仿宋" w:eastAsia="仿宋" w:cs="Times New Roman"/>
                <w:sz w:val="24"/>
                <w:lang w:val="zh-TW" w:eastAsia="zh-TW"/>
              </w:rPr>
              <w:t>，</w:t>
            </w:r>
            <w:r>
              <w:rPr>
                <w:rFonts w:hint="default" w:ascii="Times New Roman" w:hAnsi="Times New Roman" w:eastAsia="仿宋" w:cs="Times New Roman"/>
                <w:sz w:val="24"/>
                <w:lang w:val="zh-TW" w:eastAsia="zh-TW"/>
              </w:rPr>
              <w:t>Protaper</w:t>
            </w:r>
            <w:r>
              <w:rPr>
                <w:rFonts w:hint="default" w:ascii="Times New Roman" w:hAnsi="仿宋" w:eastAsia="仿宋" w:cs="Times New Roman"/>
                <w:sz w:val="24"/>
                <w:lang w:val="zh-TW" w:eastAsia="zh-TW"/>
              </w:rPr>
              <w:t>，</w:t>
            </w:r>
            <w:r>
              <w:rPr>
                <w:rFonts w:hint="default" w:ascii="Times New Roman" w:hAnsi="Times New Roman" w:eastAsia="仿宋" w:cs="Times New Roman"/>
                <w:sz w:val="24"/>
                <w:lang w:val="zh-TW" w:eastAsia="zh-TW"/>
              </w:rPr>
              <w:t>Pathfile</w:t>
            </w:r>
            <w:r>
              <w:rPr>
                <w:rFonts w:hint="default" w:ascii="Times New Roman" w:hAnsi="仿宋" w:eastAsia="仿宋" w:cs="Times New Roman"/>
                <w:sz w:val="24"/>
                <w:lang w:val="zh-TW" w:eastAsia="zh-TW"/>
              </w:rPr>
              <w:t>，</w:t>
            </w:r>
            <w:r>
              <w:rPr>
                <w:rFonts w:hint="default" w:ascii="Times New Roman" w:hAnsi="Times New Roman" w:eastAsia="仿宋" w:cs="Times New Roman"/>
                <w:sz w:val="24"/>
                <w:lang w:val="zh-TW" w:eastAsia="zh-TW"/>
              </w:rPr>
              <w:t>Protaper Next</w:t>
            </w:r>
            <w:r>
              <w:rPr>
                <w:rFonts w:hint="default" w:ascii="Times New Roman" w:hAnsi="仿宋" w:eastAsia="仿宋" w:cs="Times New Roman"/>
                <w:sz w:val="24"/>
                <w:lang w:val="zh-TW" w:eastAsia="zh-TW"/>
              </w:rPr>
              <w:t>，</w:t>
            </w:r>
            <w:r>
              <w:rPr>
                <w:rFonts w:hint="default" w:ascii="Times New Roman" w:hAnsi="Times New Roman" w:eastAsia="仿宋" w:cs="Times New Roman"/>
                <w:sz w:val="24"/>
                <w:lang w:val="zh-TW" w:eastAsia="zh-TW"/>
              </w:rPr>
              <w:t>Protaper</w:t>
            </w:r>
            <w:r>
              <w:rPr>
                <w:rFonts w:hint="default" w:ascii="Times New Roman" w:hAnsi="仿宋" w:eastAsia="仿宋" w:cs="Times New Roman"/>
                <w:sz w:val="24"/>
                <w:lang w:val="zh-TW" w:eastAsia="zh-TW"/>
              </w:rPr>
              <w:t>再治疗锉，</w:t>
            </w:r>
            <w:r>
              <w:rPr>
                <w:rFonts w:hint="default" w:ascii="Times New Roman" w:hAnsi="Times New Roman" w:eastAsia="仿宋" w:cs="Times New Roman"/>
                <w:sz w:val="24"/>
                <w:lang w:val="zh-TW" w:eastAsia="zh-TW"/>
              </w:rPr>
              <w:t>Reciproc</w:t>
            </w:r>
            <w:r>
              <w:rPr>
                <w:rFonts w:hint="default" w:ascii="Times New Roman" w:hAnsi="仿宋" w:eastAsia="仿宋" w:cs="Times New Roman"/>
                <w:sz w:val="24"/>
                <w:lang w:val="zh-TW" w:eastAsia="zh-TW"/>
              </w:rPr>
              <w:t>等程序，并有手工自选调节程序界面（适用各品牌的机用根管预备锉</w:t>
            </w:r>
            <w:r>
              <w:rPr>
                <w:rFonts w:hint="default" w:ascii="Times New Roman" w:hAnsi="仿宋" w:eastAsia="仿宋" w:cs="Times New Roman"/>
                <w:sz w:val="24"/>
                <w:lang w:val="zh-TW"/>
              </w:rPr>
              <w:t>）。</w:t>
            </w:r>
          </w:p>
          <w:p>
            <w:pPr>
              <w:pStyle w:val="8"/>
              <w:framePr w:wrap="auto" w:vAnchor="margin" w:hAnchor="text" w:yAlign="inline"/>
              <w:tabs>
                <w:tab w:val="left" w:pos="2400"/>
              </w:tabs>
              <w:spacing w:line="276" w:lineRule="auto"/>
              <w:rPr>
                <w:rFonts w:hint="default" w:ascii="Times New Roman" w:hAnsi="Times New Roman" w:eastAsia="仿宋" w:cs="Times New Roman"/>
                <w:b/>
                <w:sz w:val="24"/>
                <w:lang w:eastAsia="zh-TW"/>
              </w:rPr>
            </w:pPr>
            <w:r>
              <w:rPr>
                <w:rFonts w:hint="default" w:ascii="Times New Roman" w:hAnsi="Times New Roman" w:eastAsia="楷体_GB2312" w:cs="Times New Roman"/>
                <w:b/>
                <w:sz w:val="24"/>
                <w:lang w:val="zh-TW"/>
              </w:rPr>
              <w:t>3.</w:t>
            </w:r>
            <w:r>
              <w:rPr>
                <w:rFonts w:hint="default" w:ascii="Times New Roman" w:hAnsi="Times New Roman" w:eastAsia="楷体_GB2312" w:cs="Times New Roman"/>
                <w:b/>
                <w:sz w:val="24"/>
              </w:rPr>
              <w:t xml:space="preserve"> </w:t>
            </w:r>
            <w:r>
              <w:rPr>
                <w:rFonts w:hint="default" w:ascii="Times New Roman" w:hAnsi="Times New Roman" w:eastAsia="楷体_GB2312" w:cs="Times New Roman"/>
                <w:b/>
                <w:sz w:val="24"/>
                <w:lang w:val="zh-TW"/>
              </w:rPr>
              <w:t>根管长度测定仪（两个）：</w:t>
            </w:r>
            <w:r>
              <w:rPr>
                <w:rFonts w:hint="default" w:ascii="Times New Roman" w:hAnsi="仿宋" w:eastAsia="仿宋" w:cs="Times New Roman"/>
                <w:sz w:val="24"/>
                <w:lang w:val="zh-TW"/>
              </w:rPr>
              <w:t>集牙髓活力测量和牙根管长度测定功能于一体。主要利用两电极间阻抗的变化测定牙根管长度；辅助利用牙髓活力脉动刺激测量牙髓活力。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rPr>
                <w:rFonts w:eastAsia="楷体_GB2312"/>
                <w:b/>
                <w:sz w:val="24"/>
                <w:szCs w:val="21"/>
              </w:rPr>
            </w:pPr>
            <w:r>
              <w:rPr>
                <w:rFonts w:hint="eastAsia" w:eastAsia="楷体_GB2312"/>
                <w:b/>
                <w:sz w:val="24"/>
                <w:szCs w:val="21"/>
              </w:rPr>
              <w:t>四、</w:t>
            </w:r>
            <w:r>
              <w:rPr>
                <w:rFonts w:eastAsia="楷体_GB2312"/>
                <w:b/>
                <w:sz w:val="24"/>
                <w:szCs w:val="21"/>
              </w:rPr>
              <w:t>灌模室设备：</w:t>
            </w:r>
          </w:p>
          <w:p>
            <w:pPr>
              <w:spacing w:line="276" w:lineRule="auto"/>
              <w:rPr>
                <w:rFonts w:eastAsia="仿宋"/>
                <w:b/>
                <w:sz w:val="24"/>
                <w:szCs w:val="21"/>
              </w:rPr>
            </w:pPr>
            <w:r>
              <w:rPr>
                <w:rFonts w:hAnsi="仿宋" w:eastAsia="仿宋"/>
                <w:sz w:val="24"/>
                <w:szCs w:val="21"/>
              </w:rPr>
              <w:t>石膏振荡器（</w:t>
            </w:r>
            <w:r>
              <w:rPr>
                <w:rFonts w:eastAsia="仿宋"/>
                <w:sz w:val="24"/>
                <w:szCs w:val="21"/>
              </w:rPr>
              <w:t>1</w:t>
            </w:r>
            <w:r>
              <w:rPr>
                <w:rFonts w:hAnsi="仿宋" w:eastAsia="仿宋"/>
                <w:sz w:val="24"/>
                <w:szCs w:val="21"/>
              </w:rPr>
              <w:t>台）；</w:t>
            </w:r>
            <w:r>
              <w:rPr>
                <w:rFonts w:eastAsia="仿宋"/>
                <w:sz w:val="24"/>
              </w:rPr>
              <w:t xml:space="preserve"> </w:t>
            </w:r>
            <w:r>
              <w:rPr>
                <w:rFonts w:hAnsi="仿宋" w:eastAsia="仿宋"/>
                <w:sz w:val="24"/>
                <w:szCs w:val="21"/>
              </w:rPr>
              <w:t>模型修整机（</w:t>
            </w:r>
            <w:r>
              <w:rPr>
                <w:rFonts w:eastAsia="仿宋"/>
                <w:sz w:val="24"/>
                <w:szCs w:val="21"/>
              </w:rPr>
              <w:t>1</w:t>
            </w:r>
            <w:r>
              <w:rPr>
                <w:rFonts w:hAnsi="仿宋" w:eastAsia="仿宋"/>
                <w:sz w:val="24"/>
                <w:szCs w:val="21"/>
              </w:rPr>
              <w:t>台）；</w:t>
            </w:r>
            <w:r>
              <w:rPr>
                <w:rFonts w:eastAsia="仿宋"/>
                <w:sz w:val="24"/>
              </w:rPr>
              <w:t xml:space="preserve"> </w:t>
            </w:r>
            <w:r>
              <w:rPr>
                <w:rFonts w:hAnsi="仿宋" w:eastAsia="仿宋"/>
                <w:sz w:val="24"/>
                <w:szCs w:val="21"/>
              </w:rPr>
              <w:t>模型观测仪（</w:t>
            </w:r>
            <w:r>
              <w:rPr>
                <w:rFonts w:eastAsia="仿宋"/>
                <w:sz w:val="24"/>
                <w:szCs w:val="21"/>
              </w:rPr>
              <w:t>1</w:t>
            </w:r>
            <w:r>
              <w:rPr>
                <w:rFonts w:hAnsi="仿宋" w:eastAsia="仿宋"/>
                <w:sz w:val="24"/>
                <w:szCs w:val="21"/>
              </w:rPr>
              <w:t>台）；石膏模型消毒机</w:t>
            </w:r>
            <w:r>
              <w:rPr>
                <w:rFonts w:eastAsia="仿宋"/>
                <w:sz w:val="24"/>
                <w:szCs w:val="21"/>
              </w:rPr>
              <w:t>1</w:t>
            </w:r>
            <w:r>
              <w:rPr>
                <w:rFonts w:hAnsi="仿宋" w:eastAsia="仿宋"/>
                <w:sz w:val="24"/>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rPr>
                <w:rFonts w:eastAsia="楷体_GB2312"/>
                <w:b/>
                <w:bCs/>
                <w:sz w:val="24"/>
                <w:szCs w:val="21"/>
              </w:rPr>
            </w:pPr>
            <w:r>
              <w:rPr>
                <w:rFonts w:hint="eastAsia" w:eastAsia="楷体_GB2312"/>
                <w:b/>
                <w:sz w:val="24"/>
                <w:szCs w:val="21"/>
              </w:rPr>
              <w:t>五、</w:t>
            </w:r>
            <w:r>
              <w:rPr>
                <w:rFonts w:eastAsia="楷体_GB2312"/>
                <w:b/>
                <w:sz w:val="24"/>
                <w:szCs w:val="21"/>
              </w:rPr>
              <w:t>消洗室</w:t>
            </w:r>
            <w:r>
              <w:rPr>
                <w:rFonts w:eastAsia="楷体_GB2312"/>
                <w:b/>
                <w:bCs/>
                <w:sz w:val="24"/>
                <w:szCs w:val="21"/>
              </w:rPr>
              <w:t>设备：</w:t>
            </w:r>
          </w:p>
          <w:p>
            <w:pPr>
              <w:spacing w:line="276" w:lineRule="auto"/>
              <w:rPr>
                <w:rFonts w:hAnsi="仿宋" w:eastAsia="仿宋"/>
                <w:bCs/>
                <w:sz w:val="24"/>
                <w:szCs w:val="21"/>
              </w:rPr>
            </w:pPr>
            <w:r>
              <w:rPr>
                <w:rFonts w:hint="eastAsia" w:eastAsia="楷体_GB2312"/>
                <w:b/>
                <w:bCs/>
                <w:sz w:val="24"/>
                <w:szCs w:val="21"/>
              </w:rPr>
              <w:t>1.</w:t>
            </w:r>
            <w:r>
              <w:rPr>
                <w:rFonts w:eastAsia="楷体_GB2312"/>
                <w:b/>
                <w:bCs/>
                <w:sz w:val="24"/>
                <w:szCs w:val="21"/>
              </w:rPr>
              <w:t>超声清洗机（1台）：</w:t>
            </w:r>
            <w:r>
              <w:rPr>
                <w:rFonts w:hAnsi="仿宋" w:eastAsia="仿宋"/>
                <w:bCs/>
                <w:sz w:val="24"/>
                <w:szCs w:val="21"/>
              </w:rPr>
              <w:t>用于清洗手术器械、微创器械、腔镜器械等。容量</w:t>
            </w:r>
            <w:r>
              <w:rPr>
                <w:rFonts w:eastAsia="仿宋"/>
                <w:bCs/>
                <w:sz w:val="24"/>
                <w:szCs w:val="21"/>
              </w:rPr>
              <w:t>15L-20L</w:t>
            </w:r>
            <w:r>
              <w:rPr>
                <w:rFonts w:hint="eastAsia" w:hAnsi="仿宋" w:eastAsia="仿宋"/>
                <w:bCs/>
                <w:sz w:val="24"/>
                <w:szCs w:val="21"/>
              </w:rPr>
              <w:t>。</w:t>
            </w:r>
          </w:p>
          <w:p>
            <w:pPr>
              <w:spacing w:line="276" w:lineRule="auto"/>
              <w:rPr>
                <w:rFonts w:eastAsia="仿宋"/>
                <w:bCs/>
                <w:sz w:val="24"/>
                <w:szCs w:val="21"/>
              </w:rPr>
            </w:pPr>
            <w:r>
              <w:rPr>
                <w:rFonts w:hint="eastAsia" w:eastAsia="楷体_GB2312"/>
                <w:b/>
                <w:bCs/>
                <w:sz w:val="24"/>
                <w:szCs w:val="21"/>
              </w:rPr>
              <w:t>2.</w:t>
            </w:r>
            <w:r>
              <w:rPr>
                <w:rFonts w:eastAsia="楷体_GB2312"/>
                <w:b/>
                <w:bCs/>
                <w:sz w:val="24"/>
                <w:szCs w:val="21"/>
              </w:rPr>
              <w:t>高压水枪，高压气枪（1套）：</w:t>
            </w:r>
            <w:r>
              <w:rPr>
                <w:rFonts w:hAnsi="仿宋" w:eastAsia="仿宋"/>
                <w:bCs/>
                <w:sz w:val="24"/>
                <w:szCs w:val="21"/>
              </w:rPr>
              <w:t>用于清洗及干燥中空器械，如穿刺针、内镜、导管、管腔器械、针头、针筒、牙科手机、烧瓶、吸液管、精密器材等。</w:t>
            </w:r>
          </w:p>
          <w:p>
            <w:pPr>
              <w:spacing w:line="276" w:lineRule="auto"/>
              <w:rPr>
                <w:rFonts w:eastAsia="仿宋"/>
                <w:bCs/>
                <w:sz w:val="24"/>
                <w:szCs w:val="21"/>
              </w:rPr>
            </w:pPr>
            <w:r>
              <w:rPr>
                <w:rFonts w:hint="eastAsia" w:eastAsia="楷体_GB2312"/>
                <w:b/>
                <w:bCs/>
                <w:sz w:val="24"/>
                <w:szCs w:val="21"/>
              </w:rPr>
              <w:t>3.</w:t>
            </w:r>
            <w:r>
              <w:rPr>
                <w:rFonts w:eastAsia="楷体_GB2312"/>
                <w:b/>
                <w:bCs/>
                <w:sz w:val="24"/>
                <w:szCs w:val="21"/>
              </w:rPr>
              <w:t>器械清洗机（1台）：</w:t>
            </w:r>
            <w:r>
              <w:rPr>
                <w:rFonts w:hAnsi="仿宋" w:eastAsia="仿宋"/>
                <w:bCs/>
                <w:sz w:val="24"/>
                <w:szCs w:val="21"/>
              </w:rPr>
              <w:t>通过配置不同的清洗架对口腔科器械、口腔科手机、腰盘和手术器械进行清洗。</w:t>
            </w:r>
          </w:p>
          <w:p>
            <w:pPr>
              <w:spacing w:line="276" w:lineRule="auto"/>
              <w:rPr>
                <w:rFonts w:eastAsia="楷体_GB2312"/>
                <w:b/>
                <w:bCs/>
                <w:sz w:val="24"/>
                <w:szCs w:val="21"/>
              </w:rPr>
            </w:pPr>
            <w:r>
              <w:rPr>
                <w:rFonts w:hint="eastAsia" w:eastAsia="楷体_GB2312"/>
                <w:b/>
                <w:bCs/>
                <w:sz w:val="24"/>
                <w:szCs w:val="21"/>
              </w:rPr>
              <w:t>4.</w:t>
            </w:r>
            <w:r>
              <w:rPr>
                <w:rFonts w:eastAsia="楷体_GB2312"/>
                <w:b/>
                <w:bCs/>
                <w:sz w:val="24"/>
                <w:szCs w:val="21"/>
              </w:rPr>
              <w:t>手机注油机（1台）：</w:t>
            </w:r>
            <w:r>
              <w:rPr>
                <w:rFonts w:hint="eastAsia" w:ascii="仿宋" w:hAnsi="仿宋" w:eastAsia="仿宋"/>
                <w:bCs/>
                <w:sz w:val="24"/>
                <w:szCs w:val="21"/>
              </w:rPr>
              <w:t>全自动清洗注油工作，可供至少两只高速手机和一只低速手机同时使用。</w:t>
            </w:r>
          </w:p>
          <w:p>
            <w:pPr>
              <w:spacing w:line="276" w:lineRule="auto"/>
              <w:rPr>
                <w:rFonts w:eastAsia="楷体_GB2312"/>
                <w:b/>
                <w:bCs/>
                <w:sz w:val="24"/>
                <w:szCs w:val="21"/>
              </w:rPr>
            </w:pPr>
            <w:r>
              <w:rPr>
                <w:rFonts w:hint="eastAsia" w:eastAsia="楷体_GB2312"/>
                <w:b/>
                <w:bCs/>
                <w:sz w:val="24"/>
                <w:szCs w:val="21"/>
              </w:rPr>
              <w:t>5.</w:t>
            </w:r>
            <w:r>
              <w:rPr>
                <w:rFonts w:eastAsia="楷体_GB2312"/>
                <w:b/>
                <w:bCs/>
                <w:sz w:val="24"/>
                <w:szCs w:val="21"/>
              </w:rPr>
              <w:t>打包封口机（1台）；</w:t>
            </w:r>
          </w:p>
          <w:p>
            <w:pPr>
              <w:spacing w:line="276" w:lineRule="auto"/>
              <w:rPr>
                <w:rFonts w:eastAsia="楷体_GB2312"/>
                <w:b/>
                <w:bCs/>
                <w:sz w:val="24"/>
                <w:szCs w:val="21"/>
              </w:rPr>
            </w:pPr>
            <w:r>
              <w:rPr>
                <w:rFonts w:hint="eastAsia" w:eastAsia="楷体_GB2312"/>
                <w:b/>
                <w:bCs/>
                <w:sz w:val="24"/>
                <w:szCs w:val="21"/>
              </w:rPr>
              <w:t>6.台式预真空蒸汽灭菌器</w:t>
            </w:r>
            <w:r>
              <w:rPr>
                <w:rFonts w:eastAsia="楷体_GB2312"/>
                <w:b/>
                <w:bCs/>
                <w:sz w:val="24"/>
                <w:szCs w:val="21"/>
              </w:rPr>
              <w:t>（1台）</w:t>
            </w:r>
            <w:r>
              <w:rPr>
                <w:rFonts w:hint="eastAsia" w:eastAsia="楷体_GB2312"/>
                <w:b/>
                <w:bCs/>
                <w:sz w:val="24"/>
                <w:szCs w:val="21"/>
              </w:rPr>
              <w:t>。</w:t>
            </w:r>
            <w:r>
              <w:rPr>
                <w:rFonts w:hint="eastAsia" w:hAnsi="仿宋" w:eastAsia="仿宋"/>
                <w:bCs/>
                <w:sz w:val="24"/>
                <w:szCs w:val="21"/>
              </w:rPr>
              <w:t>全不锈钢制造，罐体深度大于40cm， 少于44cm； 容积大于等于23升；设备采用先进的水环式真空泵，水冷却，可长时间高效工作；三次脉冲式前预真空，真空度＞-0.90bar；有试验程序，随时对设备蒸汽的穿透能力进行检测；设有数据串行接口可连接PC机，实施远程控制。</w:t>
            </w:r>
          </w:p>
          <w:p>
            <w:pPr>
              <w:spacing w:line="276" w:lineRule="auto"/>
              <w:rPr>
                <w:rFonts w:eastAsia="楷体_GB2312"/>
                <w:b/>
                <w:bCs/>
                <w:sz w:val="24"/>
                <w:szCs w:val="21"/>
              </w:rPr>
            </w:pPr>
            <w:r>
              <w:rPr>
                <w:rFonts w:hint="eastAsia" w:eastAsia="楷体_GB2312"/>
                <w:b/>
                <w:bCs/>
                <w:sz w:val="24"/>
                <w:szCs w:val="21"/>
              </w:rPr>
              <w:t>7.</w:t>
            </w:r>
            <w:r>
              <w:rPr>
                <w:rFonts w:eastAsia="楷体_GB2312"/>
                <w:b/>
                <w:bCs/>
                <w:sz w:val="24"/>
                <w:szCs w:val="21"/>
              </w:rPr>
              <w:t>面弓颌架（1台）</w:t>
            </w:r>
            <w:r>
              <w:rPr>
                <w:rFonts w:hint="eastAsia" w:eastAsia="楷体_GB2312"/>
                <w:b/>
                <w:bCs/>
                <w:sz w:val="24"/>
                <w:szCs w:val="21"/>
              </w:rPr>
              <w:t>。</w:t>
            </w:r>
          </w:p>
          <w:p>
            <w:pPr>
              <w:spacing w:line="276" w:lineRule="auto"/>
              <w:rPr>
                <w:rFonts w:eastAsia="仿宋"/>
                <w:bCs/>
                <w:sz w:val="24"/>
                <w:szCs w:val="21"/>
              </w:rPr>
            </w:pPr>
            <w:r>
              <w:rPr>
                <w:rFonts w:hint="eastAsia" w:eastAsia="楷体_GB2312"/>
                <w:b/>
                <w:bCs/>
                <w:sz w:val="24"/>
                <w:szCs w:val="21"/>
              </w:rPr>
              <w:t>8.</w:t>
            </w:r>
            <w:r>
              <w:rPr>
                <w:rFonts w:eastAsia="楷体_GB2312"/>
                <w:b/>
                <w:bCs/>
                <w:sz w:val="24"/>
                <w:szCs w:val="21"/>
              </w:rPr>
              <w:t>树脂水门汀振荡器（1台）：</w:t>
            </w:r>
            <w:r>
              <w:rPr>
                <w:rFonts w:hAnsi="仿宋" w:eastAsia="仿宋"/>
                <w:bCs/>
                <w:sz w:val="24"/>
                <w:szCs w:val="21"/>
              </w:rPr>
              <w:t>用于胶囊型树脂水门汀及各种型号的胶囊型银汞合金材料的振荡调拌。</w:t>
            </w:r>
          </w:p>
          <w:p>
            <w:pPr>
              <w:spacing w:line="276" w:lineRule="auto"/>
              <w:jc w:val="left"/>
              <w:rPr>
                <w:rFonts w:hAnsi="仿宋" w:eastAsia="仿宋"/>
                <w:sz w:val="24"/>
                <w:szCs w:val="21"/>
              </w:rPr>
            </w:pPr>
            <w:r>
              <w:rPr>
                <w:rFonts w:hint="eastAsia" w:eastAsia="楷体_GB2312"/>
                <w:b/>
                <w:bCs/>
                <w:sz w:val="24"/>
                <w:szCs w:val="21"/>
              </w:rPr>
              <w:t>9.</w:t>
            </w:r>
            <w:r>
              <w:rPr>
                <w:rFonts w:eastAsia="楷体_GB2312"/>
                <w:b/>
                <w:bCs/>
                <w:sz w:val="24"/>
                <w:szCs w:val="21"/>
              </w:rPr>
              <w:t>高频电刀（1台）：</w:t>
            </w:r>
            <w:r>
              <w:rPr>
                <w:rFonts w:hAnsi="仿宋" w:eastAsia="仿宋"/>
                <w:sz w:val="24"/>
                <w:szCs w:val="21"/>
              </w:rPr>
              <w:t>用于临床快速止血，切除增生牙龈组织，暴露龈下龋齿和埋伏牙，牙冠延长术，系带手术，翻瓣术，脓肿切开等多种软组织手术。</w:t>
            </w:r>
          </w:p>
          <w:p>
            <w:pPr>
              <w:spacing w:line="276" w:lineRule="auto"/>
              <w:jc w:val="left"/>
              <w:rPr>
                <w:rFonts w:eastAsia="仿宋"/>
                <w:b/>
                <w:sz w:val="24"/>
                <w:szCs w:val="21"/>
              </w:rPr>
            </w:pPr>
            <w:r>
              <w:rPr>
                <w:rFonts w:hint="eastAsia" w:hAnsi="仿宋" w:eastAsia="仿宋"/>
                <w:sz w:val="24"/>
                <w:szCs w:val="21"/>
              </w:rPr>
              <w:t>高性能，精细电极10种不同形状和直径的精细电极，适合不同的外科手术，避免灼伤组织，有效控制出血；超轻手柄，可高温高压消毒。为方便临床周转，需配备两套电刀手柄。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仿宋"/>
                <w:b/>
                <w:sz w:val="24"/>
                <w:szCs w:val="21"/>
              </w:rPr>
            </w:pPr>
            <w:r>
              <w:rPr>
                <w:rFonts w:eastAsia="仿宋"/>
                <w:sz w:val="24"/>
              </w:rPr>
              <w:br w:type="page"/>
            </w:r>
            <w:r>
              <w:rPr>
                <w:rFonts w:hint="eastAsia" w:ascii="楷体_GB2312" w:eastAsia="楷体_GB2312"/>
                <w:b/>
                <w:sz w:val="24"/>
              </w:rPr>
              <w:t>六、</w:t>
            </w:r>
            <w:r>
              <w:rPr>
                <w:rFonts w:hint="eastAsia" w:ascii="楷体_GB2312" w:eastAsia="楷体_GB2312"/>
                <w:b/>
                <w:bCs/>
                <w:sz w:val="24"/>
                <w:szCs w:val="21"/>
              </w:rPr>
              <w:t>洁牙</w:t>
            </w:r>
            <w:r>
              <w:rPr>
                <w:rFonts w:eastAsia="楷体_GB2312"/>
                <w:b/>
                <w:bCs/>
                <w:sz w:val="24"/>
                <w:szCs w:val="21"/>
              </w:rPr>
              <w:t>机：</w:t>
            </w:r>
          </w:p>
          <w:p>
            <w:pPr>
              <w:spacing w:line="276" w:lineRule="auto"/>
              <w:jc w:val="left"/>
              <w:rPr>
                <w:rFonts w:eastAsia="仿宋"/>
                <w:sz w:val="24"/>
                <w:szCs w:val="21"/>
              </w:rPr>
            </w:pPr>
            <w:r>
              <w:rPr>
                <w:rFonts w:hAnsi="仿宋" w:eastAsia="仿宋"/>
                <w:sz w:val="24"/>
                <w:szCs w:val="21"/>
              </w:rPr>
              <w:t>可用于牙周病的根面清创，龈下刮治，牙周维护，超声去除髓石，定位根管口，打通钙化根管通路，根管荡洗，取断针，根管逆行制备，超声去冠，桩核，超声的窝洞制备，超声热牙胶充填。</w:t>
            </w:r>
          </w:p>
          <w:p>
            <w:pPr>
              <w:spacing w:line="276" w:lineRule="auto"/>
              <w:jc w:val="left"/>
              <w:rPr>
                <w:rFonts w:eastAsia="仿宋"/>
                <w:sz w:val="24"/>
                <w:szCs w:val="21"/>
              </w:rPr>
            </w:pPr>
            <w:r>
              <w:rPr>
                <w:rFonts w:hAnsi="仿宋" w:eastAsia="仿宋"/>
                <w:sz w:val="24"/>
                <w:szCs w:val="21"/>
              </w:rPr>
              <w:t>主机和管路可兼容多种消毒液和液体，带水过滤器；可拆卸超声波手柄，可高温高压消毒；变压器内置，电路更稳定，长时间工作主机不发烫；手柄和工作尖可高温高压消毒</w:t>
            </w:r>
            <w:r>
              <w:rPr>
                <w:rFonts w:hint="eastAsia" w:hAnsi="仿宋" w:eastAsia="仿宋"/>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楷体_GB2312"/>
                <w:b/>
                <w:bCs/>
                <w:sz w:val="24"/>
                <w:szCs w:val="21"/>
              </w:rPr>
            </w:pPr>
            <w:r>
              <w:rPr>
                <w:rFonts w:hint="eastAsia" w:eastAsia="楷体_GB2312"/>
                <w:b/>
                <w:bCs/>
                <w:sz w:val="24"/>
                <w:szCs w:val="21"/>
              </w:rPr>
              <w:t>七、</w:t>
            </w:r>
            <w:r>
              <w:rPr>
                <w:rFonts w:eastAsia="楷体_GB2312"/>
                <w:b/>
                <w:bCs/>
                <w:sz w:val="24"/>
                <w:szCs w:val="21"/>
              </w:rPr>
              <w:t>手机：</w:t>
            </w:r>
          </w:p>
          <w:p>
            <w:pPr>
              <w:tabs>
                <w:tab w:val="left" w:pos="907"/>
              </w:tabs>
              <w:spacing w:line="276" w:lineRule="auto"/>
              <w:rPr>
                <w:rFonts w:eastAsia="仿宋"/>
                <w:bCs/>
                <w:sz w:val="24"/>
                <w:szCs w:val="21"/>
              </w:rPr>
            </w:pPr>
            <w:r>
              <w:rPr>
                <w:rFonts w:hint="eastAsia" w:eastAsia="楷体_GB2312"/>
                <w:b/>
                <w:bCs/>
                <w:sz w:val="24"/>
                <w:szCs w:val="21"/>
              </w:rPr>
              <w:t>1.</w:t>
            </w:r>
            <w:r>
              <w:rPr>
                <w:rFonts w:eastAsia="楷体_GB2312"/>
                <w:b/>
                <w:bCs/>
                <w:sz w:val="24"/>
                <w:szCs w:val="21"/>
              </w:rPr>
              <w:t>高速涡轮手机及快接口</w:t>
            </w:r>
            <w:r>
              <w:rPr>
                <w:rFonts w:hint="eastAsia" w:eastAsia="楷体_GB2312"/>
                <w:b/>
                <w:bCs/>
                <w:sz w:val="24"/>
                <w:szCs w:val="21"/>
              </w:rPr>
              <w:t>。</w:t>
            </w:r>
          </w:p>
          <w:p>
            <w:pPr>
              <w:spacing w:line="276" w:lineRule="auto"/>
              <w:jc w:val="left"/>
              <w:rPr>
                <w:rFonts w:eastAsia="仿宋"/>
                <w:sz w:val="24"/>
                <w:szCs w:val="21"/>
              </w:rPr>
            </w:pPr>
            <w:r>
              <w:rPr>
                <w:rFonts w:hint="eastAsia" w:eastAsia="楷体_GB2312"/>
                <w:b/>
                <w:bCs/>
                <w:sz w:val="24"/>
                <w:szCs w:val="21"/>
              </w:rPr>
              <w:t>2.</w:t>
            </w:r>
            <w:r>
              <w:rPr>
                <w:rFonts w:eastAsia="楷体_GB2312"/>
                <w:b/>
                <w:bCs/>
                <w:sz w:val="24"/>
                <w:szCs w:val="21"/>
              </w:rPr>
              <w:t>低速马达及直、弯手机</w:t>
            </w:r>
            <w:r>
              <w:rPr>
                <w:rFonts w:hint="eastAsia" w:eastAsia="楷体_GB2312"/>
                <w:b/>
                <w:bCs/>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9606"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eastAsia="楷体_GB2312"/>
                <w:b/>
                <w:bCs/>
                <w:sz w:val="24"/>
                <w:szCs w:val="21"/>
              </w:rPr>
            </w:pPr>
            <w:r>
              <w:rPr>
                <w:rFonts w:hint="eastAsia" w:eastAsia="楷体_GB2312"/>
                <w:b/>
                <w:bCs/>
                <w:sz w:val="24"/>
                <w:szCs w:val="21"/>
              </w:rPr>
              <w:t>八、</w:t>
            </w:r>
            <w:r>
              <w:rPr>
                <w:rFonts w:eastAsia="楷体_GB2312"/>
                <w:b/>
                <w:bCs/>
                <w:sz w:val="24"/>
                <w:szCs w:val="21"/>
              </w:rPr>
              <w:t>负压机、空气压缩机：</w:t>
            </w:r>
          </w:p>
          <w:p>
            <w:pPr>
              <w:spacing w:line="276" w:lineRule="auto"/>
              <w:jc w:val="left"/>
              <w:rPr>
                <w:rFonts w:eastAsia="仿宋"/>
                <w:sz w:val="24"/>
                <w:szCs w:val="21"/>
              </w:rPr>
            </w:pPr>
            <w:r>
              <w:rPr>
                <w:rFonts w:hint="eastAsia" w:eastAsia="楷体_GB2312"/>
                <w:b/>
                <w:bCs/>
                <w:sz w:val="24"/>
                <w:szCs w:val="21"/>
              </w:rPr>
              <w:t>1.</w:t>
            </w:r>
            <w:r>
              <w:rPr>
                <w:rFonts w:eastAsia="楷体_GB2312"/>
                <w:b/>
                <w:bCs/>
                <w:sz w:val="24"/>
                <w:szCs w:val="21"/>
              </w:rPr>
              <w:t>牙科电动无油空气压缩机（1台）：</w:t>
            </w:r>
            <w:r>
              <w:rPr>
                <w:rFonts w:hAnsi="仿宋" w:eastAsia="仿宋"/>
                <w:sz w:val="24"/>
                <w:szCs w:val="21"/>
              </w:rPr>
              <w:t>可供</w:t>
            </w:r>
            <w:r>
              <w:rPr>
                <w:rFonts w:eastAsia="仿宋"/>
                <w:sz w:val="24"/>
                <w:szCs w:val="21"/>
              </w:rPr>
              <w:t>5</w:t>
            </w:r>
            <w:r>
              <w:rPr>
                <w:rFonts w:hAnsi="仿宋" w:eastAsia="仿宋"/>
                <w:sz w:val="24"/>
                <w:szCs w:val="21"/>
              </w:rPr>
              <w:t>台牙科设备的动力气源及医疗用压缩空气的生成设备装置，供应无油无水医用压缩气。</w:t>
            </w:r>
          </w:p>
          <w:p>
            <w:pPr>
              <w:spacing w:line="276" w:lineRule="auto"/>
              <w:jc w:val="left"/>
              <w:rPr>
                <w:rFonts w:eastAsia="仿宋"/>
                <w:sz w:val="24"/>
                <w:szCs w:val="21"/>
              </w:rPr>
            </w:pPr>
            <w:r>
              <w:rPr>
                <w:rFonts w:hAnsi="仿宋" w:eastAsia="仿宋"/>
                <w:sz w:val="24"/>
                <w:szCs w:val="21"/>
              </w:rPr>
              <w:t>空压机每个马达单边末端带不少于</w:t>
            </w:r>
            <w:r>
              <w:rPr>
                <w:rFonts w:eastAsia="仿宋"/>
                <w:sz w:val="24"/>
                <w:szCs w:val="21"/>
              </w:rPr>
              <w:t>2</w:t>
            </w:r>
            <w:r>
              <w:rPr>
                <w:rFonts w:hAnsi="仿宋" w:eastAsia="仿宋"/>
                <w:sz w:val="24"/>
                <w:szCs w:val="21"/>
              </w:rPr>
              <w:t>个无油活塞机机组；每台马达功率不低于</w:t>
            </w:r>
            <w:r>
              <w:rPr>
                <w:rFonts w:eastAsia="仿宋"/>
                <w:sz w:val="24"/>
                <w:szCs w:val="21"/>
              </w:rPr>
              <w:t>1500</w:t>
            </w:r>
            <w:r>
              <w:rPr>
                <w:rFonts w:hAnsi="仿宋" w:eastAsia="仿宋"/>
                <w:sz w:val="24"/>
                <w:szCs w:val="21"/>
              </w:rPr>
              <w:t>瓦；空压机的额定输出流量在</w:t>
            </w:r>
            <w:r>
              <w:rPr>
                <w:rFonts w:eastAsia="仿宋"/>
                <w:sz w:val="24"/>
                <w:szCs w:val="21"/>
              </w:rPr>
              <w:t>5</w:t>
            </w:r>
            <w:r>
              <w:rPr>
                <w:rFonts w:hAnsi="仿宋" w:eastAsia="仿宋"/>
                <w:sz w:val="24"/>
                <w:szCs w:val="21"/>
              </w:rPr>
              <w:t>个大气压力时，不低于</w:t>
            </w:r>
            <w:r>
              <w:rPr>
                <w:rFonts w:eastAsia="仿宋"/>
                <w:sz w:val="24"/>
                <w:szCs w:val="21"/>
              </w:rPr>
              <w:t>340</w:t>
            </w:r>
            <w:r>
              <w:rPr>
                <w:rFonts w:hAnsi="仿宋" w:eastAsia="仿宋"/>
                <w:sz w:val="24"/>
                <w:szCs w:val="21"/>
              </w:rPr>
              <w:t>升</w:t>
            </w:r>
            <w:r>
              <w:rPr>
                <w:rFonts w:eastAsia="仿宋"/>
                <w:sz w:val="24"/>
                <w:szCs w:val="21"/>
              </w:rPr>
              <w:t>/</w:t>
            </w:r>
            <w:r>
              <w:rPr>
                <w:rFonts w:hAnsi="仿宋" w:eastAsia="仿宋"/>
                <w:sz w:val="24"/>
                <w:szCs w:val="21"/>
              </w:rPr>
              <w:t>分钟；马达上的活塞组件使用汽车引擎设计的分离活动式活塞，帽形活塞在打气缸内垂直活动，空压机整体噪音不高于</w:t>
            </w:r>
            <w:r>
              <w:rPr>
                <w:rFonts w:eastAsia="仿宋"/>
                <w:sz w:val="24"/>
                <w:szCs w:val="21"/>
              </w:rPr>
              <w:t>69</w:t>
            </w:r>
            <w:r>
              <w:rPr>
                <w:rFonts w:hAnsi="仿宋" w:eastAsia="仿宋"/>
                <w:sz w:val="24"/>
                <w:szCs w:val="21"/>
              </w:rPr>
              <w:t>分贝；带有进气细菌过滤器；控制器带每个马达的独立开关，可选择任何马达工作；带每个马达的工作计时器，可显示马达的打气时间，方便定时维护；空压机带一体式储气罐，容量不低于</w:t>
            </w:r>
            <w:r>
              <w:rPr>
                <w:rFonts w:eastAsia="仿宋"/>
                <w:sz w:val="24"/>
                <w:szCs w:val="21"/>
              </w:rPr>
              <w:t>90</w:t>
            </w:r>
            <w:r>
              <w:rPr>
                <w:rFonts w:hAnsi="仿宋" w:eastAsia="仿宋"/>
                <w:sz w:val="24"/>
                <w:szCs w:val="21"/>
              </w:rPr>
              <w:t>升，储气罐内壁经防锈处理；带独立干燥系统。</w:t>
            </w:r>
            <w:r>
              <w:rPr>
                <w:rFonts w:eastAsia="仿宋"/>
                <w:sz w:val="24"/>
                <w:szCs w:val="21"/>
              </w:rPr>
              <w:t xml:space="preserve"> </w:t>
            </w:r>
          </w:p>
          <w:p>
            <w:pPr>
              <w:spacing w:line="276" w:lineRule="auto"/>
              <w:jc w:val="left"/>
              <w:rPr>
                <w:rFonts w:eastAsia="仿宋"/>
                <w:kern w:val="0"/>
                <w:sz w:val="24"/>
                <w:szCs w:val="21"/>
              </w:rPr>
            </w:pPr>
            <w:r>
              <w:rPr>
                <w:rFonts w:hint="eastAsia" w:eastAsia="楷体_GB2312"/>
                <w:b/>
                <w:bCs/>
                <w:sz w:val="24"/>
                <w:szCs w:val="21"/>
              </w:rPr>
              <w:t>2.</w:t>
            </w:r>
            <w:r>
              <w:rPr>
                <w:rFonts w:eastAsia="楷体_GB2312"/>
                <w:b/>
                <w:bCs/>
                <w:sz w:val="24"/>
                <w:szCs w:val="21"/>
              </w:rPr>
              <w:t>负压抽吸系统（1套）：</w:t>
            </w:r>
            <w:r>
              <w:rPr>
                <w:rFonts w:hAnsi="仿宋" w:eastAsia="仿宋"/>
                <w:kern w:val="0"/>
                <w:sz w:val="24"/>
                <w:szCs w:val="21"/>
              </w:rPr>
              <w:t>由负压泵、分离装置排污一体系统组成，可供</w:t>
            </w:r>
            <w:r>
              <w:rPr>
                <w:rFonts w:eastAsia="仿宋"/>
                <w:kern w:val="0"/>
                <w:sz w:val="24"/>
                <w:szCs w:val="21"/>
              </w:rPr>
              <w:t>5</w:t>
            </w:r>
            <w:r>
              <w:rPr>
                <w:rFonts w:hAnsi="仿宋" w:eastAsia="仿宋"/>
                <w:kern w:val="0"/>
                <w:sz w:val="24"/>
                <w:szCs w:val="21"/>
              </w:rPr>
              <w:t>台牙椅负压抽吸和处理诊疗中的喷雾、唾液、血液等，与牙科椅位上的抽吸装置通过管道相连接。</w:t>
            </w:r>
          </w:p>
          <w:p>
            <w:pPr>
              <w:spacing w:line="276" w:lineRule="auto"/>
              <w:jc w:val="left"/>
              <w:rPr>
                <w:rFonts w:eastAsia="仿宋"/>
                <w:sz w:val="24"/>
                <w:szCs w:val="21"/>
              </w:rPr>
            </w:pPr>
            <w:r>
              <w:rPr>
                <w:rFonts w:hAnsi="仿宋" w:eastAsia="仿宋"/>
                <w:kern w:val="0"/>
                <w:sz w:val="24"/>
                <w:szCs w:val="21"/>
              </w:rPr>
              <w:t>负压泵配备</w:t>
            </w:r>
            <w:r>
              <w:rPr>
                <w:rFonts w:eastAsia="仿宋"/>
                <w:kern w:val="0"/>
                <w:sz w:val="24"/>
                <w:szCs w:val="21"/>
              </w:rPr>
              <w:t>2</w:t>
            </w:r>
            <w:r>
              <w:rPr>
                <w:rFonts w:hAnsi="仿宋" w:eastAsia="仿宋"/>
                <w:kern w:val="0"/>
                <w:sz w:val="24"/>
                <w:szCs w:val="21"/>
              </w:rPr>
              <w:t>台两匹马达，最高负压可达</w:t>
            </w:r>
            <w:r>
              <w:rPr>
                <w:rFonts w:eastAsia="仿宋"/>
                <w:kern w:val="0"/>
                <w:sz w:val="24"/>
                <w:szCs w:val="21"/>
              </w:rPr>
              <w:t>15Hg</w:t>
            </w:r>
            <w:r>
              <w:rPr>
                <w:rFonts w:hAnsi="仿宋" w:eastAsia="仿宋"/>
                <w:kern w:val="0"/>
                <w:sz w:val="24"/>
                <w:szCs w:val="21"/>
              </w:rPr>
              <w:t>；所有污水及污物由诊室直接抽入水泵，污水经管道排去污水处理池，最高流量不少于每分钟</w:t>
            </w:r>
            <w:r>
              <w:rPr>
                <w:rFonts w:eastAsia="仿宋"/>
                <w:kern w:val="0"/>
                <w:sz w:val="24"/>
                <w:szCs w:val="21"/>
              </w:rPr>
              <w:t>1.5</w:t>
            </w:r>
            <w:r>
              <w:rPr>
                <w:rFonts w:hAnsi="仿宋" w:eastAsia="仿宋"/>
                <w:kern w:val="0"/>
                <w:sz w:val="24"/>
                <w:szCs w:val="21"/>
              </w:rPr>
              <w:t>克；负压马达使用自来水冷却，可不停工作十二小时，马达不需停机开机，延长使用期；马达内使用不锈钢转轴，保证不生锈；马达内抽水车叶使用全铝合金铸造，轻而坚硬，保证不生锈；具备自动放压功能，保证只有一台牙椅使用时，负压不会过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5" w:hRule="atLeast"/>
          <w:jc w:val="center"/>
        </w:trPr>
        <w:tc>
          <w:tcPr>
            <w:tcW w:w="9606" w:type="dxa"/>
            <w:tcBorders>
              <w:top w:val="single" w:color="auto" w:sz="4" w:space="0"/>
              <w:left w:val="single" w:color="auto" w:sz="4" w:space="0"/>
              <w:bottom w:val="single" w:color="auto" w:sz="4" w:space="0"/>
              <w:right w:val="single" w:color="auto" w:sz="4" w:space="0"/>
            </w:tcBorders>
          </w:tcPr>
          <w:p>
            <w:pPr>
              <w:spacing w:line="276" w:lineRule="auto"/>
              <w:rPr>
                <w:rFonts w:eastAsia="楷体_GB2312"/>
                <w:b/>
                <w:bCs/>
                <w:sz w:val="24"/>
                <w:szCs w:val="21"/>
              </w:rPr>
            </w:pPr>
            <w:r>
              <w:rPr>
                <w:rFonts w:hint="eastAsia" w:eastAsia="楷体_GB2312"/>
                <w:b/>
                <w:bCs/>
                <w:sz w:val="24"/>
                <w:szCs w:val="21"/>
              </w:rPr>
              <w:t>九、</w:t>
            </w:r>
            <w:r>
              <w:rPr>
                <w:rFonts w:eastAsia="楷体_GB2312"/>
                <w:b/>
                <w:bCs/>
                <w:sz w:val="24"/>
                <w:szCs w:val="21"/>
              </w:rPr>
              <w:t>牙椅：</w:t>
            </w:r>
          </w:p>
          <w:p>
            <w:pPr>
              <w:spacing w:line="276" w:lineRule="auto"/>
              <w:rPr>
                <w:rFonts w:eastAsia="仿宋"/>
                <w:sz w:val="24"/>
                <w:szCs w:val="21"/>
              </w:rPr>
            </w:pPr>
            <w:r>
              <w:rPr>
                <w:rFonts w:eastAsia="仿宋"/>
                <w:sz w:val="24"/>
                <w:szCs w:val="21"/>
              </w:rPr>
              <w:t>1.所有水气管印有牙椅品牌，证明是原厂水管；所有水管均为银离子水管，可不停放出银离子抑菌。</w:t>
            </w:r>
          </w:p>
          <w:p>
            <w:pPr>
              <w:spacing w:line="276" w:lineRule="auto"/>
              <w:rPr>
                <w:rFonts w:eastAsia="仿宋"/>
                <w:sz w:val="24"/>
                <w:szCs w:val="21"/>
              </w:rPr>
            </w:pPr>
            <w:r>
              <w:rPr>
                <w:rFonts w:eastAsia="仿宋"/>
                <w:sz w:val="24"/>
                <w:szCs w:val="21"/>
              </w:rPr>
              <w:t>2.病人椅地箱为流线型分体式地箱，放在病人椅</w:t>
            </w:r>
            <w:r>
              <w:rPr>
                <w:rFonts w:hint="eastAsia" w:eastAsia="仿宋"/>
                <w:sz w:val="24"/>
                <w:szCs w:val="21"/>
                <w:lang w:eastAsia="zh-CN"/>
              </w:rPr>
              <w:t>坐垫</w:t>
            </w:r>
            <w:r>
              <w:rPr>
                <w:rFonts w:eastAsia="仿宋"/>
                <w:sz w:val="24"/>
                <w:szCs w:val="21"/>
              </w:rPr>
              <w:t>的腿部位置下面；若水气电管道位置不是在病人椅</w:t>
            </w:r>
            <w:r>
              <w:rPr>
                <w:rFonts w:hint="eastAsia" w:eastAsia="仿宋"/>
                <w:sz w:val="24"/>
                <w:szCs w:val="21"/>
                <w:lang w:eastAsia="zh-CN"/>
              </w:rPr>
              <w:t>坐垫</w:t>
            </w:r>
            <w:r>
              <w:rPr>
                <w:rFonts w:eastAsia="仿宋"/>
                <w:sz w:val="24"/>
                <w:szCs w:val="21"/>
              </w:rPr>
              <w:t>的腿部位置下面，病人椅可移至在用户所需的位置，分体地箱与从病人椅底座正前方伸出的总喉管连接，美观及定位方便。</w:t>
            </w:r>
          </w:p>
          <w:p>
            <w:pPr>
              <w:spacing w:line="276" w:lineRule="auto"/>
              <w:rPr>
                <w:rFonts w:eastAsia="仿宋"/>
                <w:sz w:val="24"/>
                <w:szCs w:val="21"/>
              </w:rPr>
            </w:pPr>
            <w:r>
              <w:rPr>
                <w:rFonts w:eastAsia="仿宋"/>
                <w:sz w:val="24"/>
                <w:szCs w:val="21"/>
              </w:rPr>
              <w:t>3.带手机供水及水管消毒系统，配上3 个每个不少于2 公升的同品牌蒸馏水瓶，瓶上需印有品牌，以保证质量；水瓶入水口不是以螺口固定，以防止螺口磨损而漏气；需以快接式设计，带防漏气胶圈，可快速取下或装上水瓶；</w:t>
            </w:r>
          </w:p>
          <w:p>
            <w:pPr>
              <w:spacing w:line="276" w:lineRule="auto"/>
              <w:rPr>
                <w:rFonts w:eastAsia="仿宋"/>
                <w:sz w:val="24"/>
                <w:szCs w:val="21"/>
              </w:rPr>
            </w:pPr>
            <w:r>
              <w:rPr>
                <w:rFonts w:eastAsia="仿宋"/>
                <w:sz w:val="24"/>
                <w:szCs w:val="21"/>
              </w:rPr>
              <w:t>4.使用气控零件，电路板及电子元件越少越好，更耐用及更方便维修</w:t>
            </w:r>
          </w:p>
          <w:p>
            <w:pPr>
              <w:spacing w:line="276" w:lineRule="auto"/>
              <w:rPr>
                <w:rFonts w:eastAsia="仿宋"/>
                <w:sz w:val="24"/>
                <w:szCs w:val="21"/>
              </w:rPr>
            </w:pPr>
            <w:r>
              <w:rPr>
                <w:rFonts w:eastAsia="仿宋"/>
                <w:sz w:val="24"/>
                <w:szCs w:val="21"/>
              </w:rPr>
              <w:t>5.病人椅无缝皮垫，人体工程学设计的超薄高强度塑料靠背，能承托大面绩的背垫及重量， 令医生双腿能完全放在椅背内，双手可不用提起，延长牙医工作寿命</w:t>
            </w:r>
            <w:r>
              <w:rPr>
                <w:rFonts w:hint="eastAsia" w:eastAsia="仿宋"/>
                <w:sz w:val="24"/>
                <w:szCs w:val="21"/>
              </w:rPr>
              <w:t>。</w:t>
            </w:r>
          </w:p>
          <w:p>
            <w:pPr>
              <w:spacing w:line="276" w:lineRule="auto"/>
              <w:rPr>
                <w:rFonts w:eastAsia="仿宋"/>
                <w:sz w:val="24"/>
                <w:szCs w:val="21"/>
              </w:rPr>
            </w:pPr>
            <w:r>
              <w:rPr>
                <w:rFonts w:eastAsia="仿宋"/>
                <w:sz w:val="24"/>
                <w:szCs w:val="21"/>
              </w:rPr>
              <w:t>6.病人椅液压升降系统，使用电动油泵及液压活动杆，油泵工作噪音低，而且病人椅下降时电动油泵不用工作，没有噪音；椅背及病人椅下降速度可预先设定，病人椅液压升降杆十年包换</w:t>
            </w:r>
            <w:r>
              <w:rPr>
                <w:rFonts w:hint="eastAsia" w:eastAsia="仿宋"/>
                <w:sz w:val="24"/>
                <w:szCs w:val="21"/>
              </w:rPr>
              <w:t>。</w:t>
            </w:r>
          </w:p>
          <w:p>
            <w:pPr>
              <w:spacing w:line="276" w:lineRule="auto"/>
              <w:rPr>
                <w:rFonts w:eastAsia="仿宋"/>
                <w:sz w:val="24"/>
                <w:szCs w:val="21"/>
              </w:rPr>
            </w:pPr>
            <w:r>
              <w:rPr>
                <w:rFonts w:eastAsia="仿宋"/>
                <w:sz w:val="24"/>
                <w:szCs w:val="21"/>
              </w:rPr>
              <w:t>7.病人椅多关节头枕，可翻转，适合成人、儿童及轮椅患者。</w:t>
            </w:r>
          </w:p>
          <w:p>
            <w:pPr>
              <w:spacing w:line="276" w:lineRule="auto"/>
              <w:rPr>
                <w:rFonts w:eastAsia="仿宋"/>
                <w:sz w:val="24"/>
                <w:szCs w:val="21"/>
              </w:rPr>
            </w:pPr>
            <w:r>
              <w:rPr>
                <w:rFonts w:eastAsia="仿宋"/>
                <w:sz w:val="24"/>
                <w:szCs w:val="21"/>
              </w:rPr>
              <w:t>8.助手位带中央负压金属强力及弱力吸引器，全金属三用喷枪，整支喷枪及吸引器能高温高压消毒；</w:t>
            </w:r>
          </w:p>
          <w:p>
            <w:pPr>
              <w:spacing w:line="276" w:lineRule="auto"/>
              <w:rPr>
                <w:rFonts w:eastAsia="仿宋"/>
                <w:b/>
                <w:sz w:val="24"/>
                <w:szCs w:val="21"/>
              </w:rPr>
            </w:pPr>
            <w:r>
              <w:rPr>
                <w:rFonts w:eastAsia="仿宋"/>
                <w:sz w:val="24"/>
                <w:szCs w:val="21"/>
              </w:rPr>
              <w:t>9.Led 手术灯：直射式光源，密封式灯头，不能进灰尘；每个独立灯泡使用多透镜组件，可聚焦将光线射出， LED 灯泡排列在一个平面上；内置大型冷却背板，热功率不高于 24 BTU/小时；特长使用寿命，保换五年；带不少于4个白色LED治疗用灯泡，光度可达30000 勒克斯，三档光度，显色指数CRI不低于90。</w:t>
            </w:r>
          </w:p>
        </w:tc>
      </w:tr>
    </w:tbl>
    <w:p>
      <w:pPr>
        <w:rPr>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Y1YzM3YjM0ODk1MTY0MjAwNWRlYzBlZmU4ZGYzMmYifQ=="/>
  </w:docVars>
  <w:rsids>
    <w:rsidRoot w:val="00635893"/>
    <w:rsid w:val="0001298A"/>
    <w:rsid w:val="00056FDD"/>
    <w:rsid w:val="00096CEC"/>
    <w:rsid w:val="000C1E65"/>
    <w:rsid w:val="00171BFD"/>
    <w:rsid w:val="001A6406"/>
    <w:rsid w:val="001C12F1"/>
    <w:rsid w:val="00243ED5"/>
    <w:rsid w:val="002520E5"/>
    <w:rsid w:val="00253EC0"/>
    <w:rsid w:val="0026235A"/>
    <w:rsid w:val="002963DF"/>
    <w:rsid w:val="002E110D"/>
    <w:rsid w:val="0030425A"/>
    <w:rsid w:val="003103ED"/>
    <w:rsid w:val="00392DEC"/>
    <w:rsid w:val="003A23DC"/>
    <w:rsid w:val="003A7C0C"/>
    <w:rsid w:val="00417BF4"/>
    <w:rsid w:val="00484E18"/>
    <w:rsid w:val="004C0057"/>
    <w:rsid w:val="005A2839"/>
    <w:rsid w:val="005B20B4"/>
    <w:rsid w:val="00622A6F"/>
    <w:rsid w:val="00635893"/>
    <w:rsid w:val="00691E05"/>
    <w:rsid w:val="0069350D"/>
    <w:rsid w:val="006A55BE"/>
    <w:rsid w:val="006B716A"/>
    <w:rsid w:val="006F490D"/>
    <w:rsid w:val="0078722D"/>
    <w:rsid w:val="007D5016"/>
    <w:rsid w:val="0086355D"/>
    <w:rsid w:val="008922F5"/>
    <w:rsid w:val="0094359B"/>
    <w:rsid w:val="0097488F"/>
    <w:rsid w:val="009B6723"/>
    <w:rsid w:val="009E65B9"/>
    <w:rsid w:val="00A224A7"/>
    <w:rsid w:val="00A502C1"/>
    <w:rsid w:val="00A550E0"/>
    <w:rsid w:val="00BD5C76"/>
    <w:rsid w:val="00BF40A3"/>
    <w:rsid w:val="00C13076"/>
    <w:rsid w:val="00C17462"/>
    <w:rsid w:val="00C5696E"/>
    <w:rsid w:val="00C82B9C"/>
    <w:rsid w:val="00C9195F"/>
    <w:rsid w:val="00CA7A78"/>
    <w:rsid w:val="00D31BBB"/>
    <w:rsid w:val="00D52509"/>
    <w:rsid w:val="00D81108"/>
    <w:rsid w:val="00D9114C"/>
    <w:rsid w:val="00DE39E7"/>
    <w:rsid w:val="00E43636"/>
    <w:rsid w:val="00E51E54"/>
    <w:rsid w:val="00E578C9"/>
    <w:rsid w:val="00F3472B"/>
    <w:rsid w:val="00F71CB8"/>
    <w:rsid w:val="16F84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422</Words>
  <Characters>2408</Characters>
  <Lines>20</Lines>
  <Paragraphs>5</Paragraphs>
  <TotalTime>357</TotalTime>
  <ScaleCrop>false</ScaleCrop>
  <LinksUpToDate>false</LinksUpToDate>
  <CharactersWithSpaces>2825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2018-04-16T01:18:00Z</dcterms:created>
  <dc:creator>a</dc:creator>
  <cp:lastModifiedBy>小陈</cp:lastModifiedBy>
  <cp:lastPrinted>2018-04-18T07:38:00Z</cp:lastPrinted>
  <dcterms:modified xsi:type="dcterms:W3CDTF">2023-12-13T10:14:55Z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F35FA1C9CE73470CB89591E2CF6BD425_12</vt:lpwstr>
  </property>
</Properties>
</file>