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0" w:rsidRPr="00C45FE6" w:rsidRDefault="00E56120" w:rsidP="00E56120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E56120" w:rsidRPr="008E2C68" w:rsidRDefault="00E56120" w:rsidP="00E5612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E56120" w:rsidTr="00E56120">
        <w:trPr>
          <w:trHeight w:val="456"/>
          <w:jc w:val="center"/>
        </w:trPr>
        <w:tc>
          <w:tcPr>
            <w:tcW w:w="926" w:type="pct"/>
            <w:vAlign w:val="center"/>
          </w:tcPr>
          <w:p w:rsidR="00E56120" w:rsidRDefault="00E56120" w:rsidP="005863B6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E56120" w:rsidRDefault="00E56120" w:rsidP="005863B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E56120" w:rsidRDefault="00E56120" w:rsidP="005863B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E56120" w:rsidTr="00E56120">
        <w:trPr>
          <w:trHeight w:val="822"/>
          <w:jc w:val="center"/>
        </w:trPr>
        <w:tc>
          <w:tcPr>
            <w:tcW w:w="926" w:type="pct"/>
            <w:vAlign w:val="center"/>
          </w:tcPr>
          <w:p w:rsidR="00E56120" w:rsidRDefault="00E56120" w:rsidP="00E56120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E56120" w:rsidRDefault="00E56120" w:rsidP="005863B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生物安全柜</w:t>
            </w:r>
          </w:p>
        </w:tc>
        <w:tc>
          <w:tcPr>
            <w:tcW w:w="1207" w:type="pct"/>
            <w:vAlign w:val="center"/>
          </w:tcPr>
          <w:p w:rsidR="00E56120" w:rsidRDefault="00E56120" w:rsidP="005863B6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  <w:tr w:rsidR="00E56120" w:rsidTr="00E56120">
        <w:trPr>
          <w:trHeight w:val="822"/>
          <w:jc w:val="center"/>
        </w:trPr>
        <w:tc>
          <w:tcPr>
            <w:tcW w:w="926" w:type="pct"/>
            <w:vAlign w:val="center"/>
          </w:tcPr>
          <w:p w:rsidR="00E56120" w:rsidRDefault="00E56120" w:rsidP="00E56120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E56120" w:rsidRDefault="00E56120" w:rsidP="005863B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生物安全柜</w:t>
            </w:r>
          </w:p>
        </w:tc>
        <w:tc>
          <w:tcPr>
            <w:tcW w:w="1207" w:type="pct"/>
            <w:vAlign w:val="center"/>
          </w:tcPr>
          <w:p w:rsidR="00E56120" w:rsidRDefault="00E56120" w:rsidP="005863B6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E56120" w:rsidRDefault="00E56120" w:rsidP="00E56120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E56120" w:rsidRPr="008E2C68" w:rsidRDefault="00E56120" w:rsidP="00E5612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E56120" w:rsidRDefault="00E56120" w:rsidP="00E5612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E56120" w:rsidRPr="00692603" w:rsidRDefault="00E56120" w:rsidP="00E56120">
      <w:pPr>
        <w:spacing w:line="276" w:lineRule="auto"/>
        <w:jc w:val="left"/>
        <w:rPr>
          <w:rFonts w:ascii="宋体" w:hAnsi="宋体"/>
          <w:b/>
          <w:sz w:val="24"/>
        </w:rPr>
      </w:pPr>
      <w:r w:rsidRPr="00692603">
        <w:rPr>
          <w:rFonts w:ascii="宋体" w:hAnsi="宋体" w:hint="eastAsia"/>
          <w:b/>
          <w:sz w:val="24"/>
        </w:rPr>
        <w:t>设备</w:t>
      </w:r>
      <w:proofErr w:type="gramStart"/>
      <w:r w:rsidRPr="00692603">
        <w:rPr>
          <w:rFonts w:ascii="宋体" w:hAnsi="宋体" w:hint="eastAsia"/>
          <w:b/>
          <w:sz w:val="24"/>
        </w:rPr>
        <w:t>一</w:t>
      </w:r>
      <w:proofErr w:type="gramEnd"/>
      <w:r w:rsidRPr="00692603">
        <w:rPr>
          <w:rFonts w:ascii="宋体" w:hAnsi="宋体" w:hint="eastAsia"/>
          <w:b/>
          <w:sz w:val="24"/>
        </w:rPr>
        <w:t>：生物安全柜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▲产品获得美国</w:t>
      </w:r>
      <w:r w:rsidRPr="00692603">
        <w:rPr>
          <w:rFonts w:ascii="宋体" w:hAnsi="宋体"/>
          <w:sz w:val="24"/>
        </w:rPr>
        <w:t>NSF-49</w:t>
      </w:r>
      <w:r w:rsidRPr="00692603">
        <w:rPr>
          <w:rFonts w:ascii="宋体" w:hAnsi="宋体" w:hint="eastAsia"/>
          <w:sz w:val="24"/>
        </w:rPr>
        <w:t>认证；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▲产品获得HPA欧盟</w:t>
      </w:r>
      <w:r w:rsidRPr="00692603">
        <w:rPr>
          <w:rFonts w:ascii="宋体" w:hAnsi="宋体"/>
          <w:sz w:val="24"/>
        </w:rPr>
        <w:t>EN 12469</w:t>
      </w:r>
      <w:r w:rsidRPr="00692603">
        <w:rPr>
          <w:rFonts w:ascii="宋体" w:hAnsi="宋体" w:hint="eastAsia"/>
          <w:sz w:val="24"/>
        </w:rPr>
        <w:t>：</w:t>
      </w:r>
      <w:r w:rsidRPr="00692603">
        <w:rPr>
          <w:rFonts w:ascii="宋体" w:hAnsi="宋体"/>
          <w:sz w:val="24"/>
        </w:rPr>
        <w:t>2000</w:t>
      </w:r>
      <w:r w:rsidRPr="00692603">
        <w:rPr>
          <w:rFonts w:ascii="宋体" w:hAnsi="宋体" w:hint="eastAsia"/>
          <w:sz w:val="24"/>
        </w:rPr>
        <w:t>全系列生物认证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▲产品获得中国有效的医疗器械注册证认可表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外形尺寸：长≤1</w:t>
      </w:r>
      <w:r w:rsidRPr="00692603">
        <w:rPr>
          <w:rFonts w:ascii="宋体" w:hAnsi="宋体"/>
          <w:sz w:val="24"/>
        </w:rPr>
        <w:t>450mm、宽≤900mm、高≤1550mm；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/>
          <w:sz w:val="24"/>
        </w:rPr>
        <w:t>工作区尺寸：长≥1250mm、宽≥620、高≥650mm；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过滤器：两块世界知名品牌</w:t>
      </w:r>
      <w:proofErr w:type="spellStart"/>
      <w:r w:rsidRPr="00692603">
        <w:rPr>
          <w:rFonts w:ascii="宋体" w:hAnsi="宋体"/>
          <w:sz w:val="24"/>
        </w:rPr>
        <w:t>camfil</w:t>
      </w:r>
      <w:proofErr w:type="spellEnd"/>
      <w:r w:rsidRPr="00692603">
        <w:rPr>
          <w:rFonts w:ascii="宋体" w:hAnsi="宋体" w:hint="eastAsia"/>
          <w:sz w:val="24"/>
        </w:rPr>
        <w:t>公司的</w:t>
      </w:r>
      <w:r w:rsidRPr="00692603">
        <w:rPr>
          <w:rFonts w:ascii="宋体" w:hAnsi="宋体"/>
          <w:sz w:val="24"/>
        </w:rPr>
        <w:t>ULPA</w:t>
      </w:r>
      <w:r w:rsidRPr="00692603">
        <w:rPr>
          <w:rFonts w:ascii="宋体" w:hAnsi="宋体" w:hint="eastAsia"/>
          <w:sz w:val="24"/>
        </w:rPr>
        <w:t>超高效微皱褶无间隔过滤器，针对</w:t>
      </w:r>
      <w:r w:rsidRPr="00692603">
        <w:rPr>
          <w:rFonts w:ascii="宋体" w:hAnsi="宋体"/>
          <w:sz w:val="24"/>
        </w:rPr>
        <w:t>0.12μm</w:t>
      </w:r>
      <w:r w:rsidRPr="00692603">
        <w:rPr>
          <w:rFonts w:ascii="宋体" w:hAnsi="宋体" w:hint="eastAsia"/>
          <w:sz w:val="24"/>
        </w:rPr>
        <w:t>颗粒系过滤效率大于</w:t>
      </w:r>
      <w:r w:rsidRPr="00692603">
        <w:rPr>
          <w:rFonts w:ascii="宋体" w:hAnsi="宋体"/>
          <w:sz w:val="24"/>
        </w:rPr>
        <w:t>99.999%</w:t>
      </w:r>
      <w:r w:rsidRPr="00692603">
        <w:rPr>
          <w:rFonts w:ascii="宋体" w:hAnsi="宋体" w:hint="eastAsia"/>
          <w:sz w:val="24"/>
        </w:rPr>
        <w:t>，提供过滤器厂家认证证书；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▲工作区及外排洁净等级：</w:t>
      </w:r>
      <w:r w:rsidRPr="00692603">
        <w:rPr>
          <w:rFonts w:ascii="宋体" w:hAnsi="宋体"/>
          <w:sz w:val="24"/>
        </w:rPr>
        <w:t>ISO14644.1</w:t>
      </w:r>
      <w:r w:rsidRPr="00692603">
        <w:rPr>
          <w:rFonts w:ascii="宋体" w:hAnsi="宋体" w:hint="eastAsia"/>
          <w:sz w:val="24"/>
        </w:rPr>
        <w:t>标准</w:t>
      </w:r>
      <w:r w:rsidRPr="00692603">
        <w:rPr>
          <w:rFonts w:ascii="宋体" w:hAnsi="宋体"/>
          <w:sz w:val="24"/>
        </w:rPr>
        <w:t>Class 3</w:t>
      </w:r>
      <w:r w:rsidRPr="00692603">
        <w:rPr>
          <w:rFonts w:ascii="宋体" w:hAnsi="宋体" w:hint="eastAsia"/>
          <w:sz w:val="24"/>
        </w:rPr>
        <w:t>，相当于国内标准</w:t>
      </w:r>
      <w:r w:rsidRPr="00692603">
        <w:rPr>
          <w:rFonts w:ascii="宋体" w:hAnsi="宋体"/>
          <w:sz w:val="24"/>
        </w:rPr>
        <w:t>1</w:t>
      </w:r>
      <w:r w:rsidRPr="00692603">
        <w:rPr>
          <w:rFonts w:ascii="宋体" w:hAnsi="宋体" w:hint="eastAsia"/>
          <w:sz w:val="24"/>
        </w:rPr>
        <w:t>级洁净度；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/>
          <w:sz w:val="24"/>
        </w:rPr>
        <w:t>A2</w:t>
      </w:r>
      <w:r w:rsidRPr="00692603">
        <w:rPr>
          <w:rFonts w:ascii="宋体" w:hAnsi="宋体" w:hint="eastAsia"/>
          <w:sz w:val="24"/>
        </w:rPr>
        <w:t>型二级生物安全柜，气流模式：</w:t>
      </w:r>
      <w:r w:rsidRPr="00692603">
        <w:rPr>
          <w:rFonts w:ascii="宋体" w:hAnsi="宋体"/>
          <w:sz w:val="24"/>
        </w:rPr>
        <w:t xml:space="preserve"> 30%</w:t>
      </w:r>
      <w:r w:rsidRPr="00692603">
        <w:rPr>
          <w:rFonts w:ascii="宋体" w:hAnsi="宋体" w:hint="eastAsia"/>
          <w:sz w:val="24"/>
        </w:rPr>
        <w:t>外排，</w:t>
      </w:r>
      <w:r w:rsidRPr="00692603">
        <w:rPr>
          <w:rFonts w:ascii="宋体" w:hAnsi="宋体"/>
          <w:sz w:val="24"/>
        </w:rPr>
        <w:t>70%</w:t>
      </w:r>
      <w:r w:rsidRPr="00692603">
        <w:rPr>
          <w:rFonts w:ascii="宋体" w:hAnsi="宋体" w:hint="eastAsia"/>
          <w:sz w:val="24"/>
        </w:rPr>
        <w:t>循环；风机系统：直流</w:t>
      </w:r>
      <w:r w:rsidRPr="00692603">
        <w:rPr>
          <w:rFonts w:ascii="宋体" w:hAnsi="宋体"/>
          <w:sz w:val="24"/>
        </w:rPr>
        <w:t>ECM</w:t>
      </w:r>
      <w:r w:rsidRPr="00692603">
        <w:rPr>
          <w:rFonts w:ascii="宋体" w:hAnsi="宋体" w:hint="eastAsia"/>
          <w:sz w:val="24"/>
        </w:rPr>
        <w:t>离心式单风机系统，具有阻力感应补偿功能，过滤器堵塞压力增加</w:t>
      </w:r>
      <w:r w:rsidRPr="00692603">
        <w:rPr>
          <w:rFonts w:ascii="宋体" w:hAnsi="宋体"/>
          <w:sz w:val="24"/>
        </w:rPr>
        <w:t>300%</w:t>
      </w:r>
      <w:r w:rsidRPr="00692603">
        <w:rPr>
          <w:rFonts w:ascii="宋体" w:hAnsi="宋体" w:hint="eastAsia"/>
          <w:sz w:val="24"/>
        </w:rPr>
        <w:t>情况下仍提供安全风速，达到</w:t>
      </w:r>
      <w:proofErr w:type="gramStart"/>
      <w:r w:rsidRPr="00692603">
        <w:rPr>
          <w:rFonts w:ascii="宋体" w:hAnsi="宋体" w:hint="eastAsia"/>
          <w:sz w:val="24"/>
        </w:rPr>
        <w:t>恒</w:t>
      </w:r>
      <w:proofErr w:type="gramEnd"/>
      <w:r w:rsidRPr="00692603">
        <w:rPr>
          <w:rFonts w:ascii="宋体" w:hAnsi="宋体" w:hint="eastAsia"/>
          <w:sz w:val="24"/>
        </w:rPr>
        <w:t>风速效果，比交流电机稳定节能，单风机结构简易减少故障环节及生物危险程度，禁止使用双风机设计；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标配气流传感器探头实时监控风速，液晶控制屏上实时显示安全柜的吸入口气流数值和下送风气流；风速达不到要求有声光报警；</w:t>
      </w:r>
      <w:r w:rsidRPr="00692603">
        <w:rPr>
          <w:rFonts w:ascii="宋体" w:hAnsi="宋体"/>
          <w:sz w:val="24"/>
        </w:rPr>
        <w:t xml:space="preserve"> 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生物安全柜运行状态、紫外</w:t>
      </w:r>
      <w:proofErr w:type="gramStart"/>
      <w:r w:rsidRPr="00692603">
        <w:rPr>
          <w:rFonts w:ascii="宋体" w:hAnsi="宋体" w:hint="eastAsia"/>
          <w:sz w:val="24"/>
        </w:rPr>
        <w:t>灯工作</w:t>
      </w:r>
      <w:proofErr w:type="gramEnd"/>
      <w:r w:rsidRPr="00692603">
        <w:rPr>
          <w:rFonts w:ascii="宋体" w:hAnsi="宋体" w:hint="eastAsia"/>
          <w:sz w:val="24"/>
        </w:rPr>
        <w:t>寿命时间；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液晶控制屏上可以显示实时温度；有计时器功能；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/>
          <w:sz w:val="24"/>
        </w:rPr>
        <w:t>ULPA</w:t>
      </w:r>
      <w:r w:rsidRPr="00692603">
        <w:rPr>
          <w:rFonts w:ascii="宋体" w:hAnsi="宋体" w:hint="eastAsia"/>
          <w:sz w:val="24"/>
        </w:rPr>
        <w:t>超高效过滤器寿命显示等数字化实时显示；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柜体：倾斜</w:t>
      </w:r>
      <w:proofErr w:type="gramStart"/>
      <w:r w:rsidRPr="00692603">
        <w:rPr>
          <w:rFonts w:ascii="宋体" w:hAnsi="宋体" w:hint="eastAsia"/>
          <w:sz w:val="24"/>
        </w:rPr>
        <w:t>式人体</w:t>
      </w:r>
      <w:proofErr w:type="gramEnd"/>
      <w:r w:rsidRPr="00692603">
        <w:rPr>
          <w:rFonts w:ascii="宋体" w:hAnsi="宋体" w:hint="eastAsia"/>
          <w:sz w:val="24"/>
        </w:rPr>
        <w:t>工程学设计；操作前窗：无边框滑动式前窗，钢丝绳悬挂系统；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操作台面：</w:t>
      </w:r>
      <w:proofErr w:type="gramStart"/>
      <w:r w:rsidRPr="00692603">
        <w:rPr>
          <w:rFonts w:ascii="宋体" w:hAnsi="宋体" w:hint="eastAsia"/>
          <w:sz w:val="24"/>
        </w:rPr>
        <w:t>一</w:t>
      </w:r>
      <w:proofErr w:type="gramEnd"/>
      <w:r w:rsidRPr="00692603">
        <w:rPr>
          <w:rFonts w:ascii="宋体" w:hAnsi="宋体" w:hint="eastAsia"/>
          <w:sz w:val="24"/>
        </w:rPr>
        <w:t>体式设计，前进气孔与工作台面一次冲压成形；操作室：工作腔两侧与后壁一次冲压成形，大圆弧角设计，便于清洁（</w:t>
      </w:r>
      <w:proofErr w:type="gramStart"/>
      <w:r w:rsidRPr="00692603">
        <w:rPr>
          <w:rFonts w:ascii="宋体" w:hAnsi="宋体" w:hint="eastAsia"/>
          <w:sz w:val="24"/>
        </w:rPr>
        <w:t>非胶粘</w:t>
      </w:r>
      <w:proofErr w:type="gramEnd"/>
      <w:r w:rsidRPr="00692603">
        <w:rPr>
          <w:rFonts w:ascii="宋体" w:hAnsi="宋体" w:hint="eastAsia"/>
          <w:sz w:val="24"/>
        </w:rPr>
        <w:t>或拼接）；</w:t>
      </w:r>
      <w:r w:rsidRPr="00692603">
        <w:rPr>
          <w:rFonts w:ascii="宋体" w:hAnsi="宋体" w:hint="eastAsia"/>
          <w:sz w:val="24"/>
        </w:rPr>
        <w:lastRenderedPageBreak/>
        <w:t>侧壁</w:t>
      </w:r>
      <w:proofErr w:type="gramStart"/>
      <w:r w:rsidRPr="00692603">
        <w:rPr>
          <w:rFonts w:ascii="宋体" w:hAnsi="宋体" w:hint="eastAsia"/>
          <w:sz w:val="24"/>
        </w:rPr>
        <w:t>边缘标配引流</w:t>
      </w:r>
      <w:proofErr w:type="gramEnd"/>
      <w:r w:rsidRPr="00692603">
        <w:rPr>
          <w:rFonts w:ascii="宋体" w:hAnsi="宋体" w:hint="eastAsia"/>
          <w:sz w:val="24"/>
        </w:rPr>
        <w:t>孔，消除气流死角；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▲柜体涂层：柜体外部</w:t>
      </w:r>
      <w:proofErr w:type="spellStart"/>
      <w:r w:rsidRPr="00692603">
        <w:rPr>
          <w:rFonts w:ascii="宋体" w:hAnsi="宋体" w:hint="eastAsia"/>
          <w:sz w:val="24"/>
        </w:rPr>
        <w:t>Isocide</w:t>
      </w:r>
      <w:proofErr w:type="spellEnd"/>
      <w:r w:rsidRPr="00692603">
        <w:rPr>
          <w:rFonts w:ascii="宋体" w:hAnsi="宋体" w:hint="eastAsia"/>
          <w:sz w:val="24"/>
        </w:rPr>
        <w:t>含银离子抗菌涂层，抑制细菌、微生物在柜体表面滋生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选配加装压力表显示，实现液晶屏与压力表同时显示；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照度：</w:t>
      </w:r>
      <w:r w:rsidRPr="00692603">
        <w:rPr>
          <w:rFonts w:ascii="宋体" w:hAnsi="宋体"/>
          <w:sz w:val="24"/>
        </w:rPr>
        <w:t>&gt;1400Lux</w:t>
      </w:r>
      <w:r w:rsidRPr="00692603">
        <w:rPr>
          <w:rFonts w:ascii="宋体" w:hAnsi="宋体" w:hint="eastAsia"/>
          <w:sz w:val="24"/>
        </w:rPr>
        <w:t>，荧光灯位于非污染区域；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噪音：噪音小于</w:t>
      </w:r>
      <w:r w:rsidRPr="00692603">
        <w:rPr>
          <w:rFonts w:ascii="宋体" w:hAnsi="宋体"/>
          <w:sz w:val="24"/>
        </w:rPr>
        <w:t>60dBA；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</w:t>
      </w:r>
      <w:r w:rsidRPr="00692603">
        <w:rPr>
          <w:rFonts w:ascii="宋体" w:hAnsi="宋体"/>
          <w:sz w:val="24"/>
        </w:rPr>
        <w:t>系统自带开机强制3-15分钟预洁净程序（时间可调），防治操作者没有预洁净直接开始操作、造成污</w:t>
      </w:r>
      <w:r w:rsidRPr="00692603">
        <w:rPr>
          <w:rFonts w:ascii="宋体" w:hAnsi="宋体" w:hint="eastAsia"/>
          <w:sz w:val="24"/>
        </w:rPr>
        <w:t>染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/>
          <w:sz w:val="24"/>
        </w:rPr>
        <w:t>搁手架：</w:t>
      </w:r>
      <w:proofErr w:type="gramStart"/>
      <w:r w:rsidRPr="00692603">
        <w:rPr>
          <w:rFonts w:ascii="宋体" w:hAnsi="宋体"/>
          <w:sz w:val="24"/>
        </w:rPr>
        <w:t>标配与</w:t>
      </w:r>
      <w:proofErr w:type="gramEnd"/>
      <w:r w:rsidRPr="00692603">
        <w:rPr>
          <w:rFonts w:ascii="宋体" w:hAnsi="宋体"/>
          <w:sz w:val="24"/>
        </w:rPr>
        <w:t>工作台面同宽度，整块抛光不锈钢材质，高于工作台面，不会阻挡前进气孔，易于拆卸；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</w:t>
      </w:r>
      <w:proofErr w:type="gramStart"/>
      <w:r w:rsidRPr="00692603">
        <w:rPr>
          <w:rFonts w:ascii="宋体" w:hAnsi="宋体" w:hint="eastAsia"/>
          <w:sz w:val="24"/>
        </w:rPr>
        <w:t>标配</w:t>
      </w:r>
      <w:proofErr w:type="gramEnd"/>
      <w:r w:rsidRPr="00692603">
        <w:rPr>
          <w:rFonts w:ascii="宋体" w:hAnsi="宋体" w:hint="eastAsia"/>
          <w:sz w:val="24"/>
        </w:rPr>
        <w:t>RS232或RS485数据输出端口，可实现多台生物安全柜数据联网；</w:t>
      </w:r>
    </w:p>
    <w:p w:rsidR="00E56120" w:rsidRPr="00692603" w:rsidRDefault="00E56120" w:rsidP="00E56120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▲制造工厂同时通过ISO 9001、ISO 14001及ISO 13485质量体系认证</w:t>
      </w:r>
    </w:p>
    <w:p w:rsidR="00E56120" w:rsidRPr="00692603" w:rsidRDefault="00E56120" w:rsidP="00E56120">
      <w:pPr>
        <w:spacing w:before="240" w:line="276" w:lineRule="auto"/>
        <w:jc w:val="left"/>
        <w:rPr>
          <w:rFonts w:ascii="宋体" w:hAnsi="宋体"/>
          <w:b/>
          <w:sz w:val="24"/>
        </w:rPr>
      </w:pPr>
      <w:r w:rsidRPr="00692603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二</w:t>
      </w:r>
      <w:r w:rsidRPr="00692603">
        <w:rPr>
          <w:rFonts w:ascii="宋体" w:hAnsi="宋体" w:hint="eastAsia"/>
          <w:b/>
          <w:sz w:val="24"/>
        </w:rPr>
        <w:t>：生物安全柜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color w:val="000000"/>
          <w:sz w:val="24"/>
        </w:rPr>
      </w:pPr>
      <w:r w:rsidRPr="00692603">
        <w:rPr>
          <w:rFonts w:ascii="宋体" w:hAnsi="宋体" w:hint="eastAsia"/>
          <w:color w:val="000000"/>
          <w:sz w:val="24"/>
        </w:rPr>
        <w:t>30%气流外排，70%气流循环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color w:val="000000"/>
          <w:sz w:val="24"/>
        </w:rPr>
      </w:pPr>
      <w:r w:rsidRPr="00692603">
        <w:rPr>
          <w:rFonts w:ascii="宋体" w:hAnsi="宋体" w:hint="eastAsia"/>
          <w:color w:val="000000"/>
          <w:sz w:val="24"/>
        </w:rPr>
        <w:t>流入气流平均风速为0.53 m/s，下降气流平均风速为0.35m/s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color w:val="000000"/>
          <w:sz w:val="24"/>
        </w:rPr>
      </w:pPr>
      <w:r w:rsidRPr="00692603">
        <w:rPr>
          <w:rFonts w:ascii="宋体" w:hAnsi="宋体" w:hint="eastAsia"/>
          <w:sz w:val="24"/>
        </w:rPr>
        <w:t>▲</w:t>
      </w:r>
      <w:r w:rsidRPr="00692603">
        <w:rPr>
          <w:rFonts w:ascii="宋体" w:hAnsi="宋体" w:hint="eastAsia"/>
          <w:color w:val="000000"/>
          <w:sz w:val="24"/>
        </w:rPr>
        <w:t>ULPA超高效空气过滤器：美国AAF品牌，针对颗粒直径0.12um，过滤效率≥99.9995%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安全柜出厂前使用ATI泄露扫描仪进行不少于2次的过滤器完整性测试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▲在线实时监测并条形码显示高效过滤器的使用寿命，具有过滤器失效声光报警功能，保证实验的安全性，提供证明文件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采用进口品牌高性能单风机设计，风速自动调节，故障率低，噪音小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▲工作区和外排出风口各配一个可见的高灵敏、高精度的热式微风速传感器，非压差传感器，真实、实时检测风速的安全性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显示面板可实时显示工作区温度、气流流速/流量、过滤膜寿命、累计运行时间等信息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▲温度传感器：可实时检测并显示工作区的温度，监测风机运行及</w:t>
      </w:r>
      <w:proofErr w:type="gramStart"/>
      <w:r w:rsidRPr="00692603">
        <w:rPr>
          <w:rFonts w:ascii="宋体" w:hAnsi="宋体" w:hint="eastAsia"/>
          <w:sz w:val="24"/>
        </w:rPr>
        <w:t>操作区</w:t>
      </w:r>
      <w:proofErr w:type="gramEnd"/>
      <w:r w:rsidRPr="00692603">
        <w:rPr>
          <w:rFonts w:ascii="宋体" w:hAnsi="宋体" w:hint="eastAsia"/>
          <w:sz w:val="24"/>
        </w:rPr>
        <w:t>安全状态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前窗采用手动升降方式，安全位置±5mm上、</w:t>
      </w:r>
      <w:proofErr w:type="gramStart"/>
      <w:r w:rsidRPr="00692603">
        <w:rPr>
          <w:rFonts w:ascii="宋体" w:hAnsi="宋体" w:hint="eastAsia"/>
          <w:sz w:val="24"/>
        </w:rPr>
        <w:t>下限位</w:t>
      </w:r>
      <w:proofErr w:type="gramEnd"/>
      <w:r w:rsidRPr="00692603">
        <w:rPr>
          <w:rFonts w:ascii="宋体" w:hAnsi="宋体" w:hint="eastAsia"/>
          <w:sz w:val="24"/>
        </w:rPr>
        <w:t>声光报警装置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工作区三侧壁板为一体化成型，304不锈钢材质，双层侧壁形成负压保护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操作台面前侧凹槽设计，无需搁手架，避免操作时手臂或其他物品阻挡风口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proofErr w:type="gramStart"/>
      <w:r w:rsidRPr="00692603">
        <w:rPr>
          <w:rFonts w:ascii="宋体" w:hAnsi="宋体" w:hint="eastAsia"/>
          <w:sz w:val="24"/>
        </w:rPr>
        <w:t>集液槽面积</w:t>
      </w:r>
      <w:proofErr w:type="gramEnd"/>
      <w:r w:rsidRPr="00692603">
        <w:rPr>
          <w:rFonts w:ascii="宋体" w:hAnsi="宋体" w:hint="eastAsia"/>
          <w:sz w:val="24"/>
        </w:rPr>
        <w:t>不小于工作台面积，</w:t>
      </w:r>
      <w:proofErr w:type="gramStart"/>
      <w:r w:rsidRPr="00692603">
        <w:rPr>
          <w:rFonts w:ascii="宋体" w:hAnsi="宋体" w:hint="eastAsia"/>
          <w:sz w:val="24"/>
        </w:rPr>
        <w:t>集液槽</w:t>
      </w:r>
      <w:proofErr w:type="gramEnd"/>
      <w:r w:rsidRPr="00692603">
        <w:rPr>
          <w:rFonts w:ascii="宋体" w:hAnsi="宋体" w:hint="eastAsia"/>
          <w:sz w:val="24"/>
        </w:rPr>
        <w:t>与工作台面之间无任何支撑架，材质为304不锈钢，有排污阀，方便清洗消毒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▲10度倾角人性化设计，提高了操作人员在安全柜前的操作舒适性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前窗玻璃门采用6mm安全钢化玻璃，具有良好的防爆、</w:t>
      </w:r>
      <w:proofErr w:type="gramStart"/>
      <w:r w:rsidRPr="00692603">
        <w:rPr>
          <w:rFonts w:ascii="宋体" w:hAnsi="宋体" w:hint="eastAsia"/>
          <w:sz w:val="24"/>
        </w:rPr>
        <w:t>防碎及防紫</w:t>
      </w:r>
      <w:proofErr w:type="gramEnd"/>
      <w:r w:rsidRPr="00692603">
        <w:rPr>
          <w:rFonts w:ascii="宋体" w:hAnsi="宋体" w:hint="eastAsia"/>
          <w:sz w:val="24"/>
        </w:rPr>
        <w:t>外的功能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出厂前均通过严格的压力衰减法检测，加压到500Pa，保持30min后气压不低于450Pa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 xml:space="preserve">通过严格的KI-Discus </w:t>
      </w:r>
      <w:proofErr w:type="gramStart"/>
      <w:r w:rsidRPr="00692603">
        <w:rPr>
          <w:rFonts w:ascii="宋体" w:hAnsi="宋体" w:hint="eastAsia"/>
          <w:sz w:val="24"/>
        </w:rPr>
        <w:t>碘化钾法人员</w:t>
      </w:r>
      <w:proofErr w:type="gramEnd"/>
      <w:r w:rsidRPr="00692603">
        <w:rPr>
          <w:rFonts w:ascii="宋体" w:hAnsi="宋体" w:hint="eastAsia"/>
          <w:sz w:val="24"/>
        </w:rPr>
        <w:t>保护测试，前窗操作口的保护因子不小于1×10</w:t>
      </w:r>
      <w:r w:rsidRPr="00692603">
        <w:rPr>
          <w:rFonts w:ascii="宋体" w:hAnsi="宋体" w:cs="Arial"/>
          <w:sz w:val="24"/>
          <w:vertAlign w:val="superscript"/>
        </w:rPr>
        <w:t>5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lastRenderedPageBreak/>
        <w:t>安全性能保障：具备紫外系统、荧光灯、前窗的连锁系统；</w:t>
      </w:r>
      <w:proofErr w:type="gramStart"/>
      <w:r w:rsidRPr="00692603">
        <w:rPr>
          <w:rFonts w:ascii="宋体" w:hAnsi="宋体" w:hint="eastAsia"/>
          <w:sz w:val="24"/>
        </w:rPr>
        <w:t>具备低</w:t>
      </w:r>
      <w:proofErr w:type="gramEnd"/>
      <w:r w:rsidRPr="00692603">
        <w:rPr>
          <w:rFonts w:ascii="宋体" w:hAnsi="宋体" w:hint="eastAsia"/>
          <w:sz w:val="24"/>
        </w:rPr>
        <w:t>风速报警功能；具备前窗位置异位报警功能；具备前窗</w:t>
      </w:r>
      <w:proofErr w:type="gramStart"/>
      <w:r w:rsidRPr="00692603">
        <w:rPr>
          <w:rFonts w:ascii="宋体" w:hAnsi="宋体" w:hint="eastAsia"/>
          <w:sz w:val="24"/>
        </w:rPr>
        <w:t>侧壁抗扰流</w:t>
      </w:r>
      <w:proofErr w:type="gramEnd"/>
      <w:r w:rsidRPr="00692603">
        <w:rPr>
          <w:rFonts w:ascii="宋体" w:hAnsi="宋体" w:hint="eastAsia"/>
          <w:sz w:val="24"/>
        </w:rPr>
        <w:t>系统，可避免泄漏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通过专业的联动控制芯片，与净化工程的排风系统联动，可提供密闭阀、风机等，并自动控制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▲可选配与主机同一品牌的活性炭过滤器装置，且活性炭过滤装置面板能实时显示使用寿命，具有失效报警功能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柜内电源：双防水插座设计，整机具有断电保护功能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噪音约60分贝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外形尺寸(宽×深×高)：1023×800×2260mm</w:t>
      </w:r>
    </w:p>
    <w:p w:rsidR="00E56120" w:rsidRPr="00692603" w:rsidRDefault="00E56120" w:rsidP="00E56120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工作区内部尺寸(宽×深×高)：900×600×678mm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 xml:space="preserve">工作区间照明度800－1200 </w:t>
      </w:r>
      <w:proofErr w:type="spellStart"/>
      <w:r w:rsidRPr="00692603">
        <w:rPr>
          <w:rFonts w:ascii="宋体" w:hAnsi="宋体" w:hint="eastAsia"/>
          <w:sz w:val="24"/>
        </w:rPr>
        <w:t>lux</w:t>
      </w:r>
      <w:proofErr w:type="spellEnd"/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生产企业通过TÜV机构颁布的ISO13485:2003认证和ISO9001:2008认证</w:t>
      </w:r>
    </w:p>
    <w:p w:rsidR="00E56120" w:rsidRPr="0069260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cs="宋体" w:hint="eastAsia"/>
          <w:color w:val="000000"/>
          <w:sz w:val="24"/>
        </w:rPr>
        <w:t>具有</w:t>
      </w:r>
      <w:r w:rsidRPr="00692603">
        <w:rPr>
          <w:rFonts w:ascii="宋体" w:hAnsi="宋体" w:hint="eastAsia"/>
          <w:sz w:val="24"/>
        </w:rPr>
        <w:t>SFDA医疗器械注册证</w:t>
      </w:r>
    </w:p>
    <w:p w:rsidR="00E56120" w:rsidRPr="001932E3" w:rsidRDefault="00E56120" w:rsidP="00E56120">
      <w:pPr>
        <w:pStyle w:val="a4"/>
        <w:numPr>
          <w:ilvl w:val="0"/>
          <w:numId w:val="4"/>
        </w:numPr>
        <w:spacing w:line="276" w:lineRule="auto"/>
        <w:ind w:firstLineChars="0"/>
        <w:rPr>
          <w:rFonts w:ascii="宋体" w:hAnsi="宋体"/>
          <w:sz w:val="24"/>
        </w:rPr>
      </w:pPr>
      <w:r w:rsidRPr="00692603">
        <w:rPr>
          <w:rFonts w:ascii="宋体" w:hAnsi="宋体" w:hint="eastAsia"/>
          <w:sz w:val="24"/>
        </w:rPr>
        <w:t>▲</w:t>
      </w:r>
      <w:r w:rsidRPr="00692603">
        <w:rPr>
          <w:rFonts w:ascii="宋体" w:hAnsi="宋体" w:cs="宋体" w:hint="eastAsia"/>
          <w:color w:val="000000"/>
          <w:sz w:val="24"/>
        </w:rPr>
        <w:t>具有</w:t>
      </w:r>
      <w:r w:rsidRPr="00692603">
        <w:rPr>
          <w:rFonts w:ascii="宋体" w:hAnsi="宋体" w:hint="eastAsia"/>
          <w:sz w:val="24"/>
        </w:rPr>
        <w:t>TÜV机构认证EN12469-GS和CE双重认证</w:t>
      </w:r>
    </w:p>
    <w:p w:rsidR="00C466E9" w:rsidRPr="00E56120" w:rsidRDefault="00C466E9"/>
    <w:sectPr w:rsidR="00C466E9" w:rsidRPr="00E56120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120" w:rsidRDefault="00E56120" w:rsidP="00E56120">
      <w:r>
        <w:separator/>
      </w:r>
    </w:p>
  </w:endnote>
  <w:endnote w:type="continuationSeparator" w:id="0">
    <w:p w:rsidR="00E56120" w:rsidRDefault="00E56120" w:rsidP="00E5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120" w:rsidRDefault="00E56120" w:rsidP="00E56120">
      <w:r>
        <w:separator/>
      </w:r>
    </w:p>
  </w:footnote>
  <w:footnote w:type="continuationSeparator" w:id="0">
    <w:p w:rsidR="00E56120" w:rsidRDefault="00E56120" w:rsidP="00E56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068"/>
    <w:multiLevelType w:val="hybridMultilevel"/>
    <w:tmpl w:val="279E478A"/>
    <w:lvl w:ilvl="0" w:tplc="3386E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0A649C"/>
    <w:multiLevelType w:val="hybridMultilevel"/>
    <w:tmpl w:val="0EEA7DC0"/>
    <w:lvl w:ilvl="0" w:tplc="3386E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120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361FF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56120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20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E56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56120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56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5612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Company>Chinese ORG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2019-06-24T09:33:00Z</dcterms:created>
  <dcterms:modified xsi:type="dcterms:W3CDTF">2019-06-24T09:33:00Z</dcterms:modified>
</cp:coreProperties>
</file>