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11" w:rsidRPr="00C45FE6" w:rsidRDefault="00D47F11" w:rsidP="00D47F11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D47F11" w:rsidRPr="008E2C68" w:rsidRDefault="00D47F11" w:rsidP="00D47F11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D47F11" w:rsidTr="00D47F11">
        <w:trPr>
          <w:trHeight w:val="456"/>
          <w:jc w:val="center"/>
        </w:trPr>
        <w:tc>
          <w:tcPr>
            <w:tcW w:w="926" w:type="pct"/>
            <w:vAlign w:val="center"/>
          </w:tcPr>
          <w:p w:rsidR="00D47F11" w:rsidRDefault="00D47F11" w:rsidP="00FA695E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D47F11" w:rsidRDefault="00D47F11" w:rsidP="00FA695E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D47F11" w:rsidRDefault="00D47F11" w:rsidP="00FA695E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D47F11" w:rsidTr="00D47F11">
        <w:trPr>
          <w:trHeight w:val="822"/>
          <w:jc w:val="center"/>
        </w:trPr>
        <w:tc>
          <w:tcPr>
            <w:tcW w:w="926" w:type="pct"/>
            <w:vAlign w:val="center"/>
          </w:tcPr>
          <w:p w:rsidR="00D47F11" w:rsidRDefault="00D47F11" w:rsidP="00D47F1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D47F11" w:rsidRDefault="00D47F11" w:rsidP="00FA695E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生物反馈刺激仪</w:t>
            </w:r>
          </w:p>
        </w:tc>
        <w:tc>
          <w:tcPr>
            <w:tcW w:w="1207" w:type="pct"/>
            <w:vAlign w:val="center"/>
          </w:tcPr>
          <w:p w:rsidR="00D47F11" w:rsidRDefault="00D47F11" w:rsidP="00FA695E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1套</w:t>
            </w:r>
          </w:p>
        </w:tc>
      </w:tr>
    </w:tbl>
    <w:p w:rsidR="00D47F11" w:rsidRDefault="00D47F11" w:rsidP="00D47F11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D47F11" w:rsidRPr="008E2C68" w:rsidRDefault="00D47F11" w:rsidP="00D47F11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D47F11" w:rsidRDefault="00D47F11" w:rsidP="00D47F11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D47F11" w:rsidRPr="005A4BC8" w:rsidRDefault="00D47F11" w:rsidP="00D47F11">
      <w:pPr>
        <w:pStyle w:val="a4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b/>
          <w:sz w:val="24"/>
        </w:rPr>
      </w:pPr>
      <w:r w:rsidRPr="005A4BC8">
        <w:rPr>
          <w:rFonts w:asciiTheme="minorEastAsia" w:eastAsiaTheme="minorEastAsia" w:hAnsiTheme="minorEastAsia"/>
          <w:b/>
          <w:sz w:val="24"/>
        </w:rPr>
        <w:t>产品名称：生物刺激反馈仪</w:t>
      </w:r>
    </w:p>
    <w:p w:rsidR="00D47F11" w:rsidRPr="005A4BC8" w:rsidRDefault="00D47F11" w:rsidP="00D47F11">
      <w:pPr>
        <w:pStyle w:val="a4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b/>
          <w:sz w:val="24"/>
        </w:rPr>
      </w:pPr>
      <w:r w:rsidRPr="005A4BC8">
        <w:rPr>
          <w:rFonts w:asciiTheme="minorEastAsia" w:eastAsiaTheme="minorEastAsia" w:hAnsiTheme="minorEastAsia" w:cs="宋体" w:hint="eastAsia"/>
          <w:b/>
          <w:kern w:val="0"/>
          <w:sz w:val="24"/>
        </w:rPr>
        <w:t>设备用途：</w:t>
      </w:r>
      <w:r w:rsidRPr="005A4BC8">
        <w:rPr>
          <w:rFonts w:asciiTheme="minorEastAsia" w:eastAsiaTheme="minorEastAsia" w:hAnsiTheme="minorEastAsia" w:cs="宋体" w:hint="eastAsia"/>
          <w:sz w:val="24"/>
        </w:rPr>
        <w:t>盆底障碍性疾病的筛查、盆底治疗及产后康复的治疗多功能一体</w:t>
      </w:r>
    </w:p>
    <w:p w:rsidR="00D47F11" w:rsidRPr="005A4BC8" w:rsidRDefault="00D47F11" w:rsidP="00D47F11">
      <w:pPr>
        <w:pStyle w:val="a4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b/>
          <w:sz w:val="24"/>
        </w:rPr>
      </w:pPr>
      <w:r w:rsidRPr="005A4BC8">
        <w:rPr>
          <w:rFonts w:asciiTheme="minorEastAsia" w:eastAsiaTheme="minorEastAsia" w:hAnsiTheme="minorEastAsia" w:cs="宋体" w:hint="eastAsia"/>
          <w:b/>
          <w:sz w:val="24"/>
        </w:rPr>
        <w:t>治疗范围：</w:t>
      </w:r>
    </w:p>
    <w:p w:rsidR="00D47F11" w:rsidRPr="005A4BC8" w:rsidRDefault="00D47F11" w:rsidP="00D47F11">
      <w:pPr>
        <w:pStyle w:val="a4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 w:cs="宋体"/>
          <w:bCs/>
          <w:sz w:val="24"/>
        </w:rPr>
      </w:pPr>
      <w:r w:rsidRPr="005A4BC8">
        <w:rPr>
          <w:rFonts w:asciiTheme="minorEastAsia" w:hAnsiTheme="minorEastAsia" w:cs="宋体" w:hint="eastAsia"/>
          <w:bCs/>
          <w:sz w:val="24"/>
        </w:rPr>
        <w:t>恢复性：肠动力恢复、尿动力恢复、腹压动力恢复、血管动力恢复、阴道压力恢复；肌肉耐力、收缩力、疲劳度，肌肉协调性训练和强化，肌肉放松及疼痛治疗、</w:t>
      </w:r>
    </w:p>
    <w:p w:rsidR="00D47F11" w:rsidRPr="005A4BC8" w:rsidRDefault="00D47F11" w:rsidP="00D47F11">
      <w:pPr>
        <w:pStyle w:val="a4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 w:cs="宋体"/>
          <w:bCs/>
          <w:sz w:val="24"/>
        </w:rPr>
      </w:pPr>
      <w:proofErr w:type="gramStart"/>
      <w:r w:rsidRPr="005A4BC8">
        <w:rPr>
          <w:rFonts w:asciiTheme="minorEastAsia" w:hAnsiTheme="minorEastAsia" w:cs="宋体" w:hint="eastAsia"/>
          <w:bCs/>
          <w:sz w:val="24"/>
        </w:rPr>
        <w:t>肌</w:t>
      </w:r>
      <w:proofErr w:type="gramEnd"/>
      <w:r w:rsidRPr="005A4BC8">
        <w:rPr>
          <w:rFonts w:asciiTheme="minorEastAsia" w:hAnsiTheme="minorEastAsia" w:cs="宋体" w:hint="eastAsia"/>
          <w:bCs/>
          <w:sz w:val="24"/>
        </w:rPr>
        <w:t>张力松弛等疾病；</w:t>
      </w:r>
      <w:r w:rsidRPr="005A4BC8">
        <w:rPr>
          <w:rFonts w:asciiTheme="minorEastAsia" w:hAnsiTheme="minorEastAsia" w:cs="宋体" w:hint="eastAsia"/>
          <w:kern w:val="0"/>
          <w:sz w:val="24"/>
        </w:rPr>
        <w:t>腹直肌分离、腹部肌肉松弛、腰背痛等疾病。</w:t>
      </w:r>
    </w:p>
    <w:p w:rsidR="00D47F11" w:rsidRPr="005A4BC8" w:rsidRDefault="00D47F11" w:rsidP="00D47F11">
      <w:pPr>
        <w:pStyle w:val="a4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 w:cs="宋体"/>
          <w:bCs/>
          <w:sz w:val="24"/>
        </w:rPr>
      </w:pPr>
      <w:r w:rsidRPr="005A4BC8">
        <w:rPr>
          <w:rFonts w:asciiTheme="minorEastAsia" w:hAnsiTheme="minorEastAsia" w:cs="宋体" w:hint="eastAsia"/>
          <w:bCs/>
          <w:sz w:val="24"/>
        </w:rPr>
        <w:t>术后的止痛与功能恢复；</w:t>
      </w:r>
    </w:p>
    <w:p w:rsidR="00D47F11" w:rsidRPr="005A4BC8" w:rsidRDefault="00D47F11" w:rsidP="00D47F11">
      <w:pPr>
        <w:pStyle w:val="a4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 w:cs="宋体"/>
          <w:bCs/>
          <w:sz w:val="24"/>
        </w:rPr>
      </w:pPr>
      <w:r w:rsidRPr="005A4BC8">
        <w:rPr>
          <w:rFonts w:asciiTheme="minorEastAsia" w:hAnsiTheme="minorEastAsia" w:cs="宋体" w:hint="eastAsia"/>
          <w:bCs/>
          <w:sz w:val="24"/>
        </w:rPr>
        <w:t>腹直肌分离治疗、腹部肌肉松弛、局部橘皮与脂肪改善，肌肉修复、加强及协调等</w:t>
      </w:r>
    </w:p>
    <w:p w:rsidR="00D47F11" w:rsidRPr="005A4BC8" w:rsidRDefault="00D47F11" w:rsidP="00D47F11">
      <w:pPr>
        <w:pStyle w:val="a4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 w:cs="宋体"/>
          <w:bCs/>
          <w:sz w:val="24"/>
        </w:rPr>
      </w:pPr>
      <w:r w:rsidRPr="005A4BC8">
        <w:rPr>
          <w:rFonts w:asciiTheme="minorEastAsia" w:hAnsiTheme="minorEastAsia" w:cs="宋体" w:hint="eastAsia"/>
          <w:bCs/>
          <w:sz w:val="24"/>
        </w:rPr>
        <w:t>盆底功能障碍治疗及恢复：各种尿失禁、</w:t>
      </w:r>
      <w:r w:rsidRPr="005A4BC8">
        <w:rPr>
          <w:rFonts w:asciiTheme="minorEastAsia" w:hAnsiTheme="minorEastAsia" w:cs="宋体" w:hint="eastAsia"/>
          <w:kern w:val="0"/>
          <w:sz w:val="24"/>
        </w:rPr>
        <w:t>尿潴留、</w:t>
      </w:r>
      <w:r w:rsidRPr="005A4BC8">
        <w:rPr>
          <w:rFonts w:asciiTheme="minorEastAsia" w:hAnsiTheme="minorEastAsia" w:cs="宋体" w:hint="eastAsia"/>
          <w:bCs/>
          <w:sz w:val="24"/>
        </w:rPr>
        <w:t>脏器脱垂、慢性盆腔痛、性功能障碍、反复性阴道炎、产后阴道松弛或者盆底肌肉损伤的治疗；催乳通乳；便秘及痔疮等</w:t>
      </w:r>
    </w:p>
    <w:p w:rsidR="00D47F11" w:rsidRPr="005A4BC8" w:rsidRDefault="00D47F11" w:rsidP="00D47F11">
      <w:pPr>
        <w:pStyle w:val="a4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 w:cs="宋体"/>
          <w:kern w:val="0"/>
          <w:sz w:val="24"/>
        </w:rPr>
      </w:pPr>
      <w:r w:rsidRPr="005A4BC8">
        <w:rPr>
          <w:rFonts w:asciiTheme="minorEastAsia" w:hAnsiTheme="minorEastAsia" w:cs="宋体" w:hint="eastAsia"/>
          <w:kern w:val="0"/>
          <w:sz w:val="24"/>
        </w:rPr>
        <w:t>产后疾患：耻骨联合分离、坐骨神经痛、子宫复旧、暖巢保养、阴道松弛、阴道痉挛、乳胀、乳腺不通、催乳、产后下肢水肿、术后疤痕疼痛等。</w:t>
      </w:r>
    </w:p>
    <w:p w:rsidR="00D47F11" w:rsidRPr="005A4BC8" w:rsidRDefault="00D47F11" w:rsidP="00D47F11">
      <w:pPr>
        <w:pStyle w:val="a4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 w:cs="宋体"/>
          <w:bCs/>
          <w:color w:val="000000" w:themeColor="text1"/>
          <w:sz w:val="24"/>
        </w:rPr>
      </w:pPr>
      <w:r w:rsidRPr="005A4BC8">
        <w:rPr>
          <w:rFonts w:asciiTheme="minorEastAsia" w:hAnsiTheme="minorEastAsia" w:cs="宋体" w:hint="eastAsia"/>
          <w:kern w:val="0"/>
          <w:sz w:val="24"/>
        </w:rPr>
        <w:t>妇科常见疾患：腹痛、痛经、子宫内膜增厚、人流后子宫康复、内分泌调整、性交痛、慢性盆腔痛、反复生殖道感染、尿路感染、小叶增生等。</w:t>
      </w:r>
    </w:p>
    <w:p w:rsidR="00D47F11" w:rsidRPr="005A4BC8" w:rsidRDefault="00D47F11" w:rsidP="00D47F11">
      <w:pPr>
        <w:pStyle w:val="a4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eastAsiaTheme="minorEastAsia" w:hAnsiTheme="minorEastAsia" w:cs="宋体"/>
          <w:b/>
          <w:sz w:val="24"/>
        </w:rPr>
      </w:pPr>
      <w:r w:rsidRPr="005A4BC8">
        <w:rPr>
          <w:rFonts w:asciiTheme="minorEastAsia" w:eastAsiaTheme="minorEastAsia" w:hAnsiTheme="minorEastAsia" w:cs="宋体" w:hint="eastAsia"/>
          <w:b/>
          <w:sz w:val="24"/>
        </w:rPr>
        <w:t>硬件参数：</w:t>
      </w:r>
    </w:p>
    <w:p w:rsidR="00D47F11" w:rsidRPr="005A4BC8" w:rsidRDefault="00D47F11" w:rsidP="00D47F11">
      <w:pPr>
        <w:pStyle w:val="1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4个EMG / STIM / EMG-STIM通道，各通道相互独立。</w:t>
      </w:r>
    </w:p>
    <w:p w:rsidR="00D47F11" w:rsidRPr="005A4BC8" w:rsidRDefault="00D47F11" w:rsidP="00D47F11">
      <w:pPr>
        <w:pStyle w:val="1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lastRenderedPageBreak/>
        <w:t>★AD采样率：8192Hz。</w:t>
      </w:r>
    </w:p>
    <w:p w:rsidR="00D47F11" w:rsidRPr="005A4BC8" w:rsidRDefault="00D47F11" w:rsidP="00D47F11">
      <w:pPr>
        <w:pStyle w:val="1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★采样位数：16位。</w:t>
      </w:r>
    </w:p>
    <w:p w:rsidR="00D47F11" w:rsidRPr="005A4BC8" w:rsidRDefault="00D47F11" w:rsidP="00D47F11">
      <w:pPr>
        <w:pStyle w:val="1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通频带：25Hz～500Hz (-3dB)。</w:t>
      </w:r>
    </w:p>
    <w:p w:rsidR="00D47F11" w:rsidRPr="005A4BC8" w:rsidRDefault="00D47F11" w:rsidP="00D47F11">
      <w:pPr>
        <w:pStyle w:val="1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最高分辨率： 0.2μV (</w:t>
      </w:r>
      <w:proofErr w:type="spellStart"/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r.m.s</w:t>
      </w:r>
      <w:proofErr w:type="spellEnd"/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)。</w:t>
      </w:r>
    </w:p>
    <w:p w:rsidR="00D47F11" w:rsidRPr="005A4BC8" w:rsidRDefault="00D47F11" w:rsidP="00D47F11">
      <w:pPr>
        <w:pStyle w:val="1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刺激电流强度：0-100mA。</w:t>
      </w:r>
    </w:p>
    <w:p w:rsidR="00D47F11" w:rsidRPr="005A4BC8" w:rsidRDefault="00D47F11" w:rsidP="00D47F11">
      <w:pPr>
        <w:pStyle w:val="1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电刺激脉冲宽度：20-1000μs。 </w:t>
      </w:r>
    </w:p>
    <w:p w:rsidR="00D47F11" w:rsidRPr="005A4BC8" w:rsidRDefault="00D47F11" w:rsidP="00D47F11">
      <w:pPr>
        <w:pStyle w:val="1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★电刺激脉冲频率：2-250Hz。</w:t>
      </w:r>
    </w:p>
    <w:p w:rsidR="00D47F11" w:rsidRPr="005A4BC8" w:rsidRDefault="00D47F11" w:rsidP="00D47F11">
      <w:pPr>
        <w:pStyle w:val="1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▲</w:t>
      </w:r>
      <w:proofErr w:type="gramStart"/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内置云</w:t>
      </w:r>
      <w:proofErr w:type="gramEnd"/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模块，与其他筛查评估设备以及治疗设备云共享诊疗数据。工业级计算机，内置机箱，抗电磁干扰性能突出。</w:t>
      </w:r>
    </w:p>
    <w:p w:rsidR="00D47F11" w:rsidRPr="005A4BC8" w:rsidRDefault="00D47F11" w:rsidP="00D47F11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一键式开机，直接进入软件操作界面，一键式关机，无需等待。</w:t>
      </w:r>
    </w:p>
    <w:p w:rsidR="00D47F11" w:rsidRPr="005A4BC8" w:rsidRDefault="00D47F11" w:rsidP="00D47F11">
      <w:pPr>
        <w:pStyle w:val="1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主机可接地线，去除电磁干扰。</w:t>
      </w:r>
    </w:p>
    <w:p w:rsidR="00D47F11" w:rsidRPr="005A4BC8" w:rsidRDefault="00D47F11" w:rsidP="00D47F11">
      <w:pPr>
        <w:pStyle w:val="1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5A4BC8">
        <w:rPr>
          <w:rFonts w:asciiTheme="minorEastAsia" w:hAnsiTheme="minorEastAsia" w:hint="eastAsia"/>
          <w:bCs/>
          <w:sz w:val="24"/>
          <w:szCs w:val="24"/>
        </w:rPr>
        <w:t>智能盆底康复训练系统。</w:t>
      </w:r>
    </w:p>
    <w:p w:rsidR="00D47F11" w:rsidRPr="005A4BC8" w:rsidRDefault="00D47F11" w:rsidP="00D47F11">
      <w:pPr>
        <w:pStyle w:val="a4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eastAsiaTheme="minorEastAsia" w:hAnsiTheme="minorEastAsia" w:cs="宋体"/>
          <w:b/>
          <w:sz w:val="24"/>
        </w:rPr>
      </w:pPr>
      <w:r w:rsidRPr="005A4BC8">
        <w:rPr>
          <w:rFonts w:asciiTheme="minorEastAsia" w:eastAsiaTheme="minorEastAsia" w:hAnsiTheme="minorEastAsia" w:cs="宋体" w:hint="eastAsia"/>
          <w:b/>
          <w:sz w:val="24"/>
        </w:rPr>
        <w:t>软件参数：</w:t>
      </w:r>
    </w:p>
    <w:p w:rsidR="00D47F11" w:rsidRPr="005A4BC8" w:rsidRDefault="00D47F11" w:rsidP="00D47F11">
      <w:pPr>
        <w:pStyle w:val="1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5A4BC8">
        <w:rPr>
          <w:rFonts w:asciiTheme="minorEastAsia" w:hAnsiTheme="minorEastAsia" w:cs="宋体" w:hint="eastAsia"/>
          <w:color w:val="000000" w:themeColor="text1"/>
          <w:sz w:val="24"/>
          <w:szCs w:val="24"/>
        </w:rPr>
        <w:t>内置筛查及评估双模式，筛查分为快速筛查和标准筛查两种。</w:t>
      </w:r>
    </w:p>
    <w:p w:rsidR="00D47F11" w:rsidRPr="005A4BC8" w:rsidRDefault="00D47F11" w:rsidP="00D47F11">
      <w:pPr>
        <w:pStyle w:val="1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▲</w:t>
      </w:r>
      <w:r w:rsidRPr="005A4BC8">
        <w:rPr>
          <w:rFonts w:asciiTheme="minorEastAsia" w:hAnsiTheme="minorEastAsia" w:cs="宋体" w:hint="eastAsia"/>
          <w:color w:val="000000" w:themeColor="text1"/>
          <w:sz w:val="24"/>
          <w:szCs w:val="24"/>
        </w:rPr>
        <w:t>筛查模式用于短时间内筛查出盆底</w:t>
      </w:r>
      <w:proofErr w:type="gramStart"/>
      <w:r w:rsidRPr="005A4BC8">
        <w:rPr>
          <w:rFonts w:asciiTheme="minorEastAsia" w:hAnsiTheme="minorEastAsia" w:cs="宋体" w:hint="eastAsia"/>
          <w:color w:val="000000" w:themeColor="text1"/>
          <w:sz w:val="24"/>
          <w:szCs w:val="24"/>
        </w:rPr>
        <w:t>肌</w:t>
      </w:r>
      <w:proofErr w:type="gramEnd"/>
      <w:r w:rsidRPr="005A4BC8">
        <w:rPr>
          <w:rFonts w:asciiTheme="minorEastAsia" w:hAnsiTheme="minorEastAsia" w:cs="宋体" w:hint="eastAsia"/>
          <w:color w:val="000000" w:themeColor="text1"/>
          <w:sz w:val="24"/>
          <w:szCs w:val="24"/>
        </w:rPr>
        <w:t>异常者，快速筛查耗时1分钟，标准筛查耗时2分35秒。筛查指标包括：前静息平均值、前静息变异性、快速收缩上升时间、快速收缩最大值、快速收缩下降时间、持续收缩平均值、持续收缩变异性、后静息平均值、后静息变异性。</w:t>
      </w:r>
    </w:p>
    <w:p w:rsidR="00D47F11" w:rsidRPr="005A4BC8" w:rsidRDefault="00D47F11" w:rsidP="00D47F11">
      <w:pPr>
        <w:pStyle w:val="1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▲</w:t>
      </w:r>
      <w:r w:rsidRPr="005A4BC8">
        <w:rPr>
          <w:rFonts w:asciiTheme="minorEastAsia" w:hAnsiTheme="minorEastAsia" w:cs="宋体" w:hint="eastAsia"/>
          <w:color w:val="000000" w:themeColor="text1"/>
          <w:sz w:val="24"/>
          <w:szCs w:val="24"/>
        </w:rPr>
        <w:t>盆底表面肌电评估（Glazer评估），用于标准化全面的盆底</w:t>
      </w:r>
      <w:proofErr w:type="gramStart"/>
      <w:r w:rsidRPr="005A4BC8">
        <w:rPr>
          <w:rFonts w:asciiTheme="minorEastAsia" w:hAnsiTheme="minorEastAsia" w:cs="宋体" w:hint="eastAsia"/>
          <w:color w:val="000000" w:themeColor="text1"/>
          <w:sz w:val="24"/>
          <w:szCs w:val="24"/>
        </w:rPr>
        <w:t>肌</w:t>
      </w:r>
      <w:proofErr w:type="gramEnd"/>
      <w:r w:rsidRPr="005A4BC8">
        <w:rPr>
          <w:rFonts w:asciiTheme="minorEastAsia" w:hAnsiTheme="minorEastAsia" w:cs="宋体" w:hint="eastAsia"/>
          <w:color w:val="000000" w:themeColor="text1"/>
          <w:sz w:val="24"/>
          <w:szCs w:val="24"/>
        </w:rPr>
        <w:t>评估，耗时6分钟。评估指标包括：前静息平均值，前静息变异性，快速收缩上升时间，快速收缩最大值，快速收缩下降时间，持续收缩平均值，持续收缩变异性，耐久收缩平均值、耐久收缩变异性、耐久收缩后前10秒比值、后静息平均值，后静息变异性。</w:t>
      </w:r>
    </w:p>
    <w:p w:rsidR="00D47F11" w:rsidRPr="005A4BC8" w:rsidRDefault="00D47F11" w:rsidP="00D47F11">
      <w:pPr>
        <w:pStyle w:val="1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5A4BC8">
        <w:rPr>
          <w:rFonts w:asciiTheme="minorEastAsia" w:hAnsiTheme="minorEastAsia" w:cs="宋体" w:hint="eastAsia"/>
          <w:color w:val="000000" w:themeColor="text1"/>
          <w:sz w:val="24"/>
          <w:szCs w:val="24"/>
        </w:rPr>
        <w:t>评估报告包括评估指标数值、肌电图、报告简要解读说明和治疗建议。</w:t>
      </w:r>
    </w:p>
    <w:p w:rsidR="00D47F11" w:rsidRPr="005A4BC8" w:rsidRDefault="00D47F11" w:rsidP="00D47F11">
      <w:pPr>
        <w:pStyle w:val="1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A4BC8">
        <w:rPr>
          <w:rFonts w:asciiTheme="minorEastAsia" w:hAnsiTheme="minorEastAsia" w:cs="宋体" w:hint="eastAsia"/>
          <w:color w:val="000000" w:themeColor="text1"/>
          <w:sz w:val="24"/>
          <w:szCs w:val="24"/>
        </w:rPr>
        <w:t>系统自动对筛查评估的每个阶段进行打分，并计算出整个过程的最终得分。</w:t>
      </w:r>
    </w:p>
    <w:p w:rsidR="00D47F11" w:rsidRPr="005A4BC8" w:rsidRDefault="00D47F11" w:rsidP="00D47F11">
      <w:pPr>
        <w:pStyle w:val="1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▲</w:t>
      </w:r>
      <w:r w:rsidRPr="005A4BC8">
        <w:rPr>
          <w:rFonts w:asciiTheme="minorEastAsia" w:hAnsiTheme="minorEastAsia" w:cs="宋体" w:hint="eastAsia"/>
          <w:color w:val="000000" w:themeColor="text1"/>
          <w:sz w:val="24"/>
          <w:szCs w:val="24"/>
        </w:rPr>
        <w:t>系统根据盆底</w:t>
      </w:r>
      <w:proofErr w:type="gramStart"/>
      <w:r w:rsidRPr="005A4BC8">
        <w:rPr>
          <w:rFonts w:asciiTheme="minorEastAsia" w:hAnsiTheme="minorEastAsia" w:cs="宋体" w:hint="eastAsia"/>
          <w:color w:val="000000" w:themeColor="text1"/>
          <w:sz w:val="24"/>
          <w:szCs w:val="24"/>
        </w:rPr>
        <w:t>肌</w:t>
      </w:r>
      <w:proofErr w:type="gramEnd"/>
      <w:r w:rsidRPr="005A4BC8">
        <w:rPr>
          <w:rFonts w:asciiTheme="minorEastAsia" w:hAnsiTheme="minorEastAsia" w:cs="宋体" w:hint="eastAsia"/>
          <w:color w:val="000000" w:themeColor="text1"/>
          <w:sz w:val="24"/>
          <w:szCs w:val="24"/>
        </w:rPr>
        <w:t>筛查评估结果自动生成相应的训练方案，通过无线方式传输至家庭训练设备。反馈接收家庭训练设备数据，系统可通过无线方式接收家庭训练设备发送的训练数据，便于医护人员分析并提供科学的训练指导。</w:t>
      </w:r>
    </w:p>
    <w:p w:rsidR="00D47F11" w:rsidRPr="005A4BC8" w:rsidRDefault="00D47F11" w:rsidP="00D47F11">
      <w:pPr>
        <w:pStyle w:val="1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自动分析外界因素对肌电信号的影响，并实时显示</w:t>
      </w:r>
      <w:proofErr w:type="gramStart"/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肌</w:t>
      </w:r>
      <w:proofErr w:type="gramEnd"/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电信号的质量。</w:t>
      </w:r>
    </w:p>
    <w:p w:rsidR="00D47F11" w:rsidRPr="005A4BC8" w:rsidRDefault="00D47F11" w:rsidP="00D47F11">
      <w:pPr>
        <w:pStyle w:val="1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lastRenderedPageBreak/>
        <w:t>根据盆底</w:t>
      </w:r>
      <w:proofErr w:type="gramStart"/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肌</w:t>
      </w:r>
      <w:proofErr w:type="gramEnd"/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筛查评估结果自动生成治疗方案，也可以选择其他方案。</w:t>
      </w:r>
    </w:p>
    <w:p w:rsidR="00D47F11" w:rsidRPr="005A4BC8" w:rsidRDefault="00D47F11" w:rsidP="00D47F11">
      <w:pPr>
        <w:pStyle w:val="1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多种治疗模式，包括神经肌肉电刺激、肌电触发电刺激、</w:t>
      </w:r>
      <w:proofErr w:type="spellStart"/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Kegel</w:t>
      </w:r>
      <w:proofErr w:type="spellEnd"/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模板训练、游戏训练、放松训练等。</w:t>
      </w:r>
    </w:p>
    <w:p w:rsidR="00D47F11" w:rsidRPr="005A4BC8" w:rsidRDefault="00D47F11" w:rsidP="00D47F11">
      <w:pPr>
        <w:pStyle w:val="1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内置数十种盆底康复方案和产后康复方案，且所有方案可以导入、导出。</w:t>
      </w:r>
    </w:p>
    <w:p w:rsidR="00D47F11" w:rsidRPr="005A4BC8" w:rsidRDefault="00D47F11" w:rsidP="00D47F11">
      <w:pPr>
        <w:pStyle w:val="1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5A4BC8">
        <w:rPr>
          <w:rFonts w:asciiTheme="minorEastAsia" w:hAnsiTheme="minorEastAsia" w:cs="宋体" w:hint="eastAsia"/>
          <w:color w:val="000000" w:themeColor="text1"/>
          <w:sz w:val="24"/>
          <w:szCs w:val="24"/>
        </w:rPr>
        <w:t>疗程化方案治疗，自动按照当前治疗次数选择对应的治疗方案进行治疗，也可手动调整方案。</w:t>
      </w:r>
    </w:p>
    <w:p w:rsidR="00D47F11" w:rsidRPr="005A4BC8" w:rsidRDefault="00D47F11" w:rsidP="00D47F11">
      <w:pPr>
        <w:pStyle w:val="1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5A4BC8">
        <w:rPr>
          <w:rFonts w:asciiTheme="minorEastAsia" w:hAnsiTheme="minorEastAsia" w:cs="宋体" w:hint="eastAsia"/>
          <w:color w:val="000000" w:themeColor="text1"/>
          <w:sz w:val="24"/>
          <w:szCs w:val="24"/>
        </w:rPr>
        <w:t>具有强大的方案自定义功能，可用于疗程化方案设置，所有治疗模式可以自由组合，形成个性化治疗方案，单次治疗最多可有10个治疗模式。</w:t>
      </w:r>
    </w:p>
    <w:p w:rsidR="00D47F11" w:rsidRPr="005A4BC8" w:rsidRDefault="00D47F11" w:rsidP="00D47F11">
      <w:pPr>
        <w:pStyle w:val="1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5A4BC8">
        <w:rPr>
          <w:rFonts w:asciiTheme="minorEastAsia" w:hAnsiTheme="minorEastAsia" w:cs="宋体" w:hint="eastAsia"/>
          <w:color w:val="000000" w:themeColor="text1"/>
          <w:sz w:val="24"/>
          <w:szCs w:val="24"/>
        </w:rPr>
        <w:t>治疗过程中可以对电刺激的强度、频率、脉宽、刺激时间、休息时间等参数进行实时调节。</w:t>
      </w:r>
    </w:p>
    <w:p w:rsidR="00D47F11" w:rsidRPr="005A4BC8" w:rsidRDefault="00D47F11" w:rsidP="00D47F11">
      <w:pPr>
        <w:pStyle w:val="1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5A4BC8">
        <w:rPr>
          <w:rFonts w:asciiTheme="minorEastAsia" w:hAnsiTheme="minorEastAsia" w:cs="宋体" w:hint="eastAsia"/>
          <w:color w:val="000000" w:themeColor="text1"/>
          <w:sz w:val="24"/>
          <w:szCs w:val="24"/>
        </w:rPr>
        <w:t>调制电刺激模式，可实现刺激过程中不同频率以及不同脉宽之间转换。</w:t>
      </w:r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</w:t>
      </w:r>
    </w:p>
    <w:p w:rsidR="00D47F11" w:rsidRPr="005A4BC8" w:rsidRDefault="00D47F11" w:rsidP="00D47F11">
      <w:pPr>
        <w:pStyle w:val="1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5A4BC8">
        <w:rPr>
          <w:rFonts w:asciiTheme="minorEastAsia" w:hAnsiTheme="minorEastAsia" w:cs="宋体" w:hint="eastAsia"/>
          <w:color w:val="000000" w:themeColor="text1"/>
          <w:sz w:val="24"/>
          <w:szCs w:val="24"/>
        </w:rPr>
        <w:t>每次治疗过程中无需多次选择治疗模式，实现</w:t>
      </w:r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无中断治疗。</w:t>
      </w:r>
    </w:p>
    <w:p w:rsidR="00D47F11" w:rsidRPr="005A4BC8" w:rsidRDefault="00D47F11" w:rsidP="00D47F11">
      <w:pPr>
        <w:pStyle w:val="1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根据患者当前盆底肌力情况，自动生成适合的</w:t>
      </w:r>
      <w:proofErr w:type="spellStart"/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Kegel</w:t>
      </w:r>
      <w:proofErr w:type="spellEnd"/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训练模板。</w:t>
      </w:r>
    </w:p>
    <w:p w:rsidR="00D47F11" w:rsidRPr="005A4BC8" w:rsidRDefault="00D47F11" w:rsidP="00D47F11">
      <w:pPr>
        <w:pStyle w:val="1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可以设置表面肌电信号的滤波参数，</w:t>
      </w:r>
      <w:proofErr w:type="gramStart"/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包括高通滤波</w:t>
      </w:r>
      <w:proofErr w:type="gramEnd"/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、低通滤波和陷波，也可以设置波形平滑时间。</w:t>
      </w:r>
    </w:p>
    <w:p w:rsidR="00D47F11" w:rsidRPr="005A4BC8" w:rsidRDefault="00D47F11" w:rsidP="00D47F11">
      <w:pPr>
        <w:pStyle w:val="1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5A4BC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产后康复方案具有电极片粘贴示意图。</w:t>
      </w:r>
    </w:p>
    <w:p w:rsidR="00D47F11" w:rsidRPr="005A4BC8" w:rsidRDefault="00D47F11" w:rsidP="00D47F11">
      <w:pPr>
        <w:pStyle w:val="1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5A4BC8">
        <w:rPr>
          <w:rFonts w:asciiTheme="minorEastAsia" w:hAnsiTheme="minorEastAsia" w:cs="宋体" w:hint="eastAsia"/>
          <w:color w:val="000000" w:themeColor="text1"/>
          <w:sz w:val="24"/>
          <w:szCs w:val="24"/>
        </w:rPr>
        <w:t>所有电刺激方案的刺激电流可以在治疗前预设。</w:t>
      </w:r>
    </w:p>
    <w:p w:rsidR="00D47F11" w:rsidRPr="005A4BC8" w:rsidRDefault="00D47F11" w:rsidP="00D47F11">
      <w:pPr>
        <w:pStyle w:val="1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5A4BC8">
        <w:rPr>
          <w:rFonts w:asciiTheme="minorEastAsia" w:hAnsiTheme="minorEastAsia" w:hint="eastAsia"/>
          <w:bCs/>
          <w:sz w:val="24"/>
          <w:szCs w:val="24"/>
        </w:rPr>
        <w:t>智能盆底康复训练系统</w:t>
      </w:r>
      <w:r w:rsidRPr="005A4BC8">
        <w:rPr>
          <w:rFonts w:asciiTheme="minorEastAsia" w:hAnsiTheme="minorEastAsia" w:cs="宋体" w:hint="eastAsia"/>
          <w:color w:val="000000" w:themeColor="text1"/>
          <w:sz w:val="24"/>
          <w:szCs w:val="24"/>
        </w:rPr>
        <w:t>具备用户注册、登录功能，可添加、绑定、修改、删除用户信息功能。</w:t>
      </w:r>
    </w:p>
    <w:p w:rsidR="00D47F11" w:rsidRPr="005A4BC8" w:rsidRDefault="00D47F11" w:rsidP="00D47F11">
      <w:pPr>
        <w:pStyle w:val="1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5A4BC8">
        <w:rPr>
          <w:rFonts w:asciiTheme="minorEastAsia" w:hAnsiTheme="minorEastAsia" w:hint="eastAsia"/>
          <w:bCs/>
          <w:sz w:val="24"/>
          <w:szCs w:val="24"/>
        </w:rPr>
        <w:t>智能盆底康复训练系统</w:t>
      </w:r>
      <w:r w:rsidRPr="005A4BC8">
        <w:rPr>
          <w:rFonts w:asciiTheme="minorEastAsia" w:hAnsiTheme="minorEastAsia" w:cs="宋体" w:hint="eastAsia"/>
          <w:color w:val="000000" w:themeColor="text1"/>
          <w:sz w:val="24"/>
          <w:szCs w:val="24"/>
        </w:rPr>
        <w:t>具备查询历史记录功能。</w:t>
      </w:r>
    </w:p>
    <w:p w:rsidR="00D47F11" w:rsidRPr="005A4BC8" w:rsidRDefault="00D47F11" w:rsidP="00D47F11">
      <w:pPr>
        <w:pStyle w:val="1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5A4BC8">
        <w:rPr>
          <w:rFonts w:asciiTheme="minorEastAsia" w:hAnsiTheme="minorEastAsia" w:hint="eastAsia"/>
          <w:bCs/>
          <w:sz w:val="24"/>
          <w:szCs w:val="24"/>
        </w:rPr>
        <w:t>智能盆底康复训练系统</w:t>
      </w:r>
      <w:r w:rsidRPr="005A4BC8">
        <w:rPr>
          <w:rFonts w:asciiTheme="minorEastAsia" w:hAnsiTheme="minorEastAsia" w:cs="宋体" w:hint="eastAsia"/>
          <w:color w:val="000000" w:themeColor="text1"/>
          <w:sz w:val="24"/>
          <w:szCs w:val="24"/>
        </w:rPr>
        <w:t>具备根据检测的盆底肌力水平智能推荐训练方案的功能。</w:t>
      </w:r>
    </w:p>
    <w:p w:rsidR="00D47F11" w:rsidRPr="005A4BC8" w:rsidRDefault="00D47F11" w:rsidP="00D47F11">
      <w:pPr>
        <w:pStyle w:val="1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5A4BC8">
        <w:rPr>
          <w:rFonts w:asciiTheme="minorEastAsia" w:hAnsiTheme="minorEastAsia" w:hint="eastAsia"/>
          <w:bCs/>
          <w:sz w:val="24"/>
          <w:szCs w:val="24"/>
        </w:rPr>
        <w:t>智能盆底康复训练系统</w:t>
      </w:r>
      <w:r w:rsidRPr="005A4BC8">
        <w:rPr>
          <w:rFonts w:asciiTheme="minorEastAsia" w:hAnsiTheme="minorEastAsia" w:cs="宋体" w:hint="eastAsia"/>
          <w:color w:val="000000" w:themeColor="text1"/>
          <w:sz w:val="24"/>
          <w:szCs w:val="24"/>
        </w:rPr>
        <w:t>具备自主选择盆底</w:t>
      </w:r>
      <w:proofErr w:type="gramStart"/>
      <w:r w:rsidRPr="005A4BC8">
        <w:rPr>
          <w:rFonts w:asciiTheme="minorEastAsia" w:hAnsiTheme="minorEastAsia" w:cs="宋体" w:hint="eastAsia"/>
          <w:color w:val="000000" w:themeColor="text1"/>
          <w:sz w:val="24"/>
          <w:szCs w:val="24"/>
        </w:rPr>
        <w:t>肌</w:t>
      </w:r>
      <w:proofErr w:type="gramEnd"/>
      <w:r w:rsidRPr="005A4BC8">
        <w:rPr>
          <w:rFonts w:asciiTheme="minorEastAsia" w:hAnsiTheme="minorEastAsia" w:cs="宋体" w:hint="eastAsia"/>
          <w:color w:val="000000" w:themeColor="text1"/>
          <w:sz w:val="24"/>
          <w:szCs w:val="24"/>
        </w:rPr>
        <w:t>训练时间、难度的功能。</w:t>
      </w:r>
    </w:p>
    <w:p w:rsidR="00D47F11" w:rsidRPr="005A4BC8" w:rsidRDefault="00D47F11" w:rsidP="00D47F11">
      <w:pPr>
        <w:pStyle w:val="1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5A4BC8">
        <w:rPr>
          <w:rFonts w:asciiTheme="minorEastAsia" w:hAnsiTheme="minorEastAsia" w:hint="eastAsia"/>
          <w:bCs/>
          <w:sz w:val="24"/>
          <w:szCs w:val="24"/>
        </w:rPr>
        <w:t>智能盆底康复训练系统</w:t>
      </w:r>
      <w:r w:rsidRPr="005A4BC8">
        <w:rPr>
          <w:rFonts w:asciiTheme="minorEastAsia" w:hAnsiTheme="minorEastAsia" w:cs="宋体" w:hint="eastAsia"/>
          <w:color w:val="000000" w:themeColor="text1"/>
          <w:sz w:val="24"/>
          <w:szCs w:val="24"/>
        </w:rPr>
        <w:t>自动连接智能设备，自动绘制相关功能曲线，数据实</w:t>
      </w:r>
      <w:r w:rsidRPr="005A4BC8">
        <w:rPr>
          <w:rFonts w:asciiTheme="minorEastAsia" w:hAnsiTheme="minorEastAsia" w:hint="eastAsia"/>
          <w:bCs/>
          <w:sz w:val="24"/>
          <w:szCs w:val="24"/>
        </w:rPr>
        <w:t>智能盆底康复训练系统</w:t>
      </w:r>
      <w:r w:rsidRPr="005A4BC8">
        <w:rPr>
          <w:rFonts w:asciiTheme="minorEastAsia" w:hAnsiTheme="minorEastAsia" w:cs="宋体" w:hint="eastAsia"/>
          <w:color w:val="000000" w:themeColor="text1"/>
          <w:sz w:val="24"/>
          <w:szCs w:val="24"/>
        </w:rPr>
        <w:t>时更新。</w:t>
      </w:r>
    </w:p>
    <w:p w:rsidR="00D47F11" w:rsidRPr="005A4BC8" w:rsidRDefault="00D47F11" w:rsidP="00D47F11">
      <w:pPr>
        <w:pStyle w:val="1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5A4BC8">
        <w:rPr>
          <w:rFonts w:asciiTheme="minorEastAsia" w:hAnsiTheme="minorEastAsia" w:hint="eastAsia"/>
          <w:bCs/>
          <w:sz w:val="24"/>
          <w:szCs w:val="24"/>
        </w:rPr>
        <w:t>智能盆底康复训练系统</w:t>
      </w:r>
      <w:r w:rsidRPr="005A4BC8">
        <w:rPr>
          <w:rFonts w:asciiTheme="minorEastAsia" w:hAnsiTheme="minorEastAsia" w:cs="宋体" w:hint="eastAsia"/>
          <w:color w:val="000000" w:themeColor="text1"/>
          <w:sz w:val="24"/>
          <w:szCs w:val="24"/>
        </w:rPr>
        <w:t>具备重置设备的功能。</w:t>
      </w:r>
    </w:p>
    <w:p w:rsidR="00D47F11" w:rsidRDefault="00D47F11" w:rsidP="00D47F11">
      <w:pPr>
        <w:pStyle w:val="1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 w:cs="宋体"/>
          <w:color w:val="000000" w:themeColor="text1"/>
          <w:sz w:val="24"/>
          <w:szCs w:val="24"/>
        </w:rPr>
      </w:pPr>
      <w:r w:rsidRPr="005A4BC8">
        <w:rPr>
          <w:rFonts w:asciiTheme="minorEastAsia" w:hAnsiTheme="minorEastAsia" w:hint="eastAsia"/>
          <w:bCs/>
          <w:sz w:val="24"/>
          <w:szCs w:val="24"/>
        </w:rPr>
        <w:t>智能盆底康复训练系统</w:t>
      </w:r>
      <w:r w:rsidRPr="005A4BC8">
        <w:rPr>
          <w:rFonts w:asciiTheme="minorEastAsia" w:hAnsiTheme="minorEastAsia" w:cs="宋体" w:hint="eastAsia"/>
          <w:color w:val="000000" w:themeColor="text1"/>
          <w:sz w:val="24"/>
          <w:szCs w:val="24"/>
        </w:rPr>
        <w:t>具有用户报告打印功能。</w:t>
      </w:r>
    </w:p>
    <w:p w:rsidR="00D47F11" w:rsidRPr="005A4BC8" w:rsidRDefault="00D47F11" w:rsidP="00D47F11">
      <w:pPr>
        <w:pStyle w:val="a4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eastAsiaTheme="minorEastAsia" w:hAnsiTheme="minorEastAsia" w:cs="宋体"/>
          <w:b/>
          <w:sz w:val="24"/>
        </w:rPr>
      </w:pPr>
      <w:r>
        <w:rPr>
          <w:rFonts w:asciiTheme="minorEastAsia" w:eastAsiaTheme="minorEastAsia" w:hAnsiTheme="minorEastAsia" w:cs="宋体" w:hint="eastAsia"/>
          <w:b/>
          <w:sz w:val="24"/>
        </w:rPr>
        <w:t>配置清单</w:t>
      </w:r>
    </w:p>
    <w:tbl>
      <w:tblPr>
        <w:tblW w:w="8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7"/>
        <w:gridCol w:w="899"/>
        <w:gridCol w:w="4194"/>
        <w:gridCol w:w="1185"/>
        <w:gridCol w:w="960"/>
      </w:tblGrid>
      <w:tr w:rsidR="00D47F11" w:rsidRPr="00D013E3" w:rsidTr="00FA695E">
        <w:trPr>
          <w:trHeight w:val="116"/>
        </w:trPr>
        <w:tc>
          <w:tcPr>
            <w:tcW w:w="1007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项  目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序号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配                 置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单位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数量</w:t>
            </w:r>
          </w:p>
        </w:tc>
      </w:tr>
      <w:tr w:rsidR="00D47F11" w:rsidRPr="00D013E3" w:rsidTr="00FA695E">
        <w:trPr>
          <w:trHeight w:val="122"/>
        </w:trPr>
        <w:tc>
          <w:tcPr>
            <w:tcW w:w="1007" w:type="dxa"/>
            <w:vMerge w:val="restart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主机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4通道信号采集放大信号器（筛查及评估模块）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套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</w:tr>
      <w:tr w:rsidR="00D47F11" w:rsidRPr="00D013E3" w:rsidTr="00FA695E">
        <w:trPr>
          <w:trHeight w:val="55"/>
        </w:trPr>
        <w:tc>
          <w:tcPr>
            <w:tcW w:w="1007" w:type="dxa"/>
            <w:vMerge/>
            <w:shd w:val="clear" w:color="auto" w:fill="auto"/>
            <w:vAlign w:val="center"/>
          </w:tcPr>
          <w:p w:rsidR="00D47F11" w:rsidRPr="00D013E3" w:rsidRDefault="00D47F11" w:rsidP="00FA695E">
            <w:pPr>
              <w:jc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4通道电刺激输出模块（产后康复模块）</w:t>
            </w: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D47F11" w:rsidRPr="00D013E3" w:rsidRDefault="00D47F11" w:rsidP="00FA695E">
            <w:pPr>
              <w:jc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960" w:type="dxa"/>
            <w:vMerge/>
            <w:shd w:val="clear" w:color="auto" w:fill="auto"/>
            <w:vAlign w:val="center"/>
          </w:tcPr>
          <w:p w:rsidR="00D47F11" w:rsidRPr="00D013E3" w:rsidRDefault="00D47F11" w:rsidP="00FA695E">
            <w:pPr>
              <w:jc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</w:p>
        </w:tc>
      </w:tr>
      <w:tr w:rsidR="00D47F11" w:rsidRPr="00D013E3" w:rsidTr="00FA695E">
        <w:trPr>
          <w:trHeight w:val="285"/>
        </w:trPr>
        <w:tc>
          <w:tcPr>
            <w:tcW w:w="1007" w:type="dxa"/>
            <w:vMerge/>
            <w:shd w:val="clear" w:color="auto" w:fill="auto"/>
            <w:vAlign w:val="center"/>
          </w:tcPr>
          <w:p w:rsidR="00D47F11" w:rsidRPr="00D013E3" w:rsidRDefault="00D47F11" w:rsidP="00FA695E">
            <w:pPr>
              <w:jc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3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Dell 19寸液晶显示器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块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</w:tr>
      <w:tr w:rsidR="00D47F11" w:rsidRPr="00D013E3" w:rsidTr="00FA695E">
        <w:trPr>
          <w:trHeight w:val="285"/>
        </w:trPr>
        <w:tc>
          <w:tcPr>
            <w:tcW w:w="1007" w:type="dxa"/>
            <w:vMerge/>
            <w:shd w:val="clear" w:color="auto" w:fill="auto"/>
            <w:vAlign w:val="center"/>
          </w:tcPr>
          <w:p w:rsidR="00D47F11" w:rsidRPr="00D013E3" w:rsidRDefault="00D47F11" w:rsidP="00FA695E">
            <w:pPr>
              <w:jc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4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工业级计算机（内置）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</w:tr>
      <w:tr w:rsidR="00D47F11" w:rsidRPr="00D013E3" w:rsidTr="00FA695E">
        <w:trPr>
          <w:trHeight w:val="285"/>
        </w:trPr>
        <w:tc>
          <w:tcPr>
            <w:tcW w:w="1007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软件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5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生物刺激反馈软件（盆底版）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套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</w:tr>
      <w:tr w:rsidR="00D47F11" w:rsidRPr="00D013E3" w:rsidTr="00FA695E">
        <w:trPr>
          <w:trHeight w:val="285"/>
        </w:trPr>
        <w:tc>
          <w:tcPr>
            <w:tcW w:w="1007" w:type="dxa"/>
            <w:vMerge w:val="restart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附件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6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电源线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根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</w:tr>
      <w:tr w:rsidR="00D47F11" w:rsidRPr="00D013E3" w:rsidTr="00FA695E">
        <w:trPr>
          <w:trHeight w:val="182"/>
        </w:trPr>
        <w:tc>
          <w:tcPr>
            <w:tcW w:w="1007" w:type="dxa"/>
            <w:vMerge/>
            <w:shd w:val="clear" w:color="auto" w:fill="auto"/>
            <w:vAlign w:val="center"/>
          </w:tcPr>
          <w:p w:rsidR="00D47F11" w:rsidRPr="00D013E3" w:rsidRDefault="00D47F11" w:rsidP="00FA695E">
            <w:pPr>
              <w:jc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7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一次性阴道电极线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根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</w:tr>
      <w:tr w:rsidR="00D47F11" w:rsidRPr="00D013E3" w:rsidTr="00FA695E">
        <w:trPr>
          <w:trHeight w:val="285"/>
        </w:trPr>
        <w:tc>
          <w:tcPr>
            <w:tcW w:w="1007" w:type="dxa"/>
            <w:vMerge/>
            <w:shd w:val="clear" w:color="auto" w:fill="auto"/>
            <w:vAlign w:val="center"/>
          </w:tcPr>
          <w:p w:rsidR="00D47F11" w:rsidRPr="00D013E3" w:rsidRDefault="00D47F11" w:rsidP="00FA695E">
            <w:pPr>
              <w:jc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8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电刺激1分5电极线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根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4</w:t>
            </w:r>
          </w:p>
        </w:tc>
      </w:tr>
      <w:tr w:rsidR="00D47F11" w:rsidRPr="00D013E3" w:rsidTr="00FA695E">
        <w:trPr>
          <w:trHeight w:val="285"/>
        </w:trPr>
        <w:tc>
          <w:tcPr>
            <w:tcW w:w="1007" w:type="dxa"/>
            <w:vMerge/>
            <w:shd w:val="clear" w:color="auto" w:fill="auto"/>
            <w:vAlign w:val="center"/>
          </w:tcPr>
          <w:p w:rsidR="00D47F11" w:rsidRPr="00D013E3" w:rsidRDefault="00D47F11" w:rsidP="00FA695E">
            <w:pPr>
              <w:jc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9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阴道电极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proofErr w:type="gramStart"/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960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</w:tr>
      <w:tr w:rsidR="00D47F11" w:rsidRPr="00D013E3" w:rsidTr="00FA695E">
        <w:trPr>
          <w:trHeight w:val="285"/>
        </w:trPr>
        <w:tc>
          <w:tcPr>
            <w:tcW w:w="1007" w:type="dxa"/>
            <w:vMerge/>
            <w:shd w:val="clear" w:color="auto" w:fill="auto"/>
            <w:vAlign w:val="center"/>
          </w:tcPr>
          <w:p w:rsidR="00D47F11" w:rsidRPr="00D013E3" w:rsidRDefault="00D47F11" w:rsidP="00FA695E">
            <w:pPr>
              <w:jc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10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一次性使用阴道电极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proofErr w:type="gramStart"/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960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5</w:t>
            </w:r>
          </w:p>
        </w:tc>
      </w:tr>
      <w:tr w:rsidR="00D47F11" w:rsidRPr="00D013E3" w:rsidTr="00FA695E">
        <w:trPr>
          <w:trHeight w:val="285"/>
        </w:trPr>
        <w:tc>
          <w:tcPr>
            <w:tcW w:w="1007" w:type="dxa"/>
            <w:vMerge/>
            <w:shd w:val="clear" w:color="auto" w:fill="auto"/>
            <w:vAlign w:val="center"/>
          </w:tcPr>
          <w:p w:rsidR="00D47F11" w:rsidRPr="00D013E3" w:rsidRDefault="00D47F11" w:rsidP="00FA695E">
            <w:pPr>
              <w:jc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11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直肠电极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proofErr w:type="gramStart"/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960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</w:tr>
      <w:tr w:rsidR="00D47F11" w:rsidRPr="00D013E3" w:rsidTr="00FA695E">
        <w:trPr>
          <w:trHeight w:val="285"/>
        </w:trPr>
        <w:tc>
          <w:tcPr>
            <w:tcW w:w="1007" w:type="dxa"/>
            <w:vMerge/>
            <w:shd w:val="clear" w:color="auto" w:fill="auto"/>
            <w:vAlign w:val="center"/>
          </w:tcPr>
          <w:p w:rsidR="00D47F11" w:rsidRPr="00D013E3" w:rsidRDefault="00D47F11" w:rsidP="00FA695E">
            <w:pPr>
              <w:jc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12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粘胶电极片（方形）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对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</w:tr>
      <w:tr w:rsidR="00D47F11" w:rsidRPr="00D013E3" w:rsidTr="00FA695E">
        <w:trPr>
          <w:trHeight w:val="285"/>
        </w:trPr>
        <w:tc>
          <w:tcPr>
            <w:tcW w:w="1007" w:type="dxa"/>
            <w:vMerge/>
            <w:shd w:val="clear" w:color="auto" w:fill="auto"/>
            <w:vAlign w:val="center"/>
          </w:tcPr>
          <w:p w:rsidR="00D47F11" w:rsidRPr="00D013E3" w:rsidRDefault="00D47F11" w:rsidP="00FA695E">
            <w:pPr>
              <w:jc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13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参考电极（粘胶电极片--方形）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对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</w:tr>
      <w:tr w:rsidR="00D47F11" w:rsidRPr="00D013E3" w:rsidTr="00FA695E">
        <w:trPr>
          <w:trHeight w:val="285"/>
        </w:trPr>
        <w:tc>
          <w:tcPr>
            <w:tcW w:w="1007" w:type="dxa"/>
            <w:vMerge/>
            <w:shd w:val="clear" w:color="auto" w:fill="auto"/>
            <w:vAlign w:val="center"/>
          </w:tcPr>
          <w:p w:rsidR="00D47F11" w:rsidRPr="00D013E3" w:rsidRDefault="00D47F11" w:rsidP="00FA695E">
            <w:pPr>
              <w:jc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14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粘胶电极片（乳房）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对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</w:tr>
      <w:tr w:rsidR="00D47F11" w:rsidRPr="00D013E3" w:rsidTr="00FA695E">
        <w:trPr>
          <w:trHeight w:val="285"/>
        </w:trPr>
        <w:tc>
          <w:tcPr>
            <w:tcW w:w="1007" w:type="dxa"/>
            <w:vMerge/>
            <w:shd w:val="clear" w:color="auto" w:fill="auto"/>
            <w:vAlign w:val="center"/>
          </w:tcPr>
          <w:p w:rsidR="00D47F11" w:rsidRPr="00D013E3" w:rsidRDefault="00D47F11" w:rsidP="00FA695E">
            <w:pPr>
              <w:jc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15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粘胶电极片（塑形）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对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2</w:t>
            </w:r>
          </w:p>
        </w:tc>
      </w:tr>
      <w:tr w:rsidR="00D47F11" w:rsidRPr="00D013E3" w:rsidTr="00FA695E">
        <w:trPr>
          <w:trHeight w:val="285"/>
        </w:trPr>
        <w:tc>
          <w:tcPr>
            <w:tcW w:w="1007" w:type="dxa"/>
            <w:vMerge/>
            <w:shd w:val="clear" w:color="auto" w:fill="auto"/>
            <w:vAlign w:val="center"/>
          </w:tcPr>
          <w:p w:rsidR="00D47F11" w:rsidRPr="00D013E3" w:rsidRDefault="00D47F11" w:rsidP="00FA695E">
            <w:pPr>
              <w:jc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16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用户手册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本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</w:tr>
      <w:tr w:rsidR="00D47F11" w:rsidRPr="00D013E3" w:rsidTr="00FA695E">
        <w:trPr>
          <w:trHeight w:val="285"/>
        </w:trPr>
        <w:tc>
          <w:tcPr>
            <w:tcW w:w="1007" w:type="dxa"/>
            <w:vMerge/>
            <w:shd w:val="clear" w:color="auto" w:fill="auto"/>
            <w:vAlign w:val="center"/>
          </w:tcPr>
          <w:p w:rsidR="00D47F11" w:rsidRPr="00D013E3" w:rsidRDefault="00D47F11" w:rsidP="00FA695E">
            <w:pPr>
              <w:jc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17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合格证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张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</w:tr>
      <w:tr w:rsidR="00D47F11" w:rsidRPr="00D013E3" w:rsidTr="00FA695E">
        <w:trPr>
          <w:trHeight w:val="285"/>
        </w:trPr>
        <w:tc>
          <w:tcPr>
            <w:tcW w:w="1007" w:type="dxa"/>
            <w:vMerge/>
            <w:shd w:val="clear" w:color="auto" w:fill="auto"/>
            <w:vAlign w:val="center"/>
          </w:tcPr>
          <w:p w:rsidR="00D47F11" w:rsidRPr="00D013E3" w:rsidRDefault="00D47F11" w:rsidP="00FA695E">
            <w:pPr>
              <w:jc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18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保修卡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张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</w:tr>
      <w:tr w:rsidR="00D47F11" w:rsidRPr="00D013E3" w:rsidTr="00FA695E">
        <w:trPr>
          <w:trHeight w:val="285"/>
        </w:trPr>
        <w:tc>
          <w:tcPr>
            <w:tcW w:w="1007" w:type="dxa"/>
            <w:vMerge/>
            <w:shd w:val="clear" w:color="auto" w:fill="auto"/>
            <w:vAlign w:val="center"/>
          </w:tcPr>
          <w:p w:rsidR="00D47F11" w:rsidRPr="00D013E3" w:rsidRDefault="00D47F11" w:rsidP="00FA695E">
            <w:pPr>
              <w:jc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19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短柄十字起（安装用）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把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</w:tr>
      <w:tr w:rsidR="00D47F11" w:rsidRPr="00D013E3" w:rsidTr="00FA695E">
        <w:trPr>
          <w:trHeight w:val="285"/>
        </w:trPr>
        <w:tc>
          <w:tcPr>
            <w:tcW w:w="1007" w:type="dxa"/>
            <w:vMerge/>
            <w:shd w:val="clear" w:color="auto" w:fill="auto"/>
            <w:vAlign w:val="center"/>
          </w:tcPr>
          <w:p w:rsidR="00D47F11" w:rsidRPr="00D013E3" w:rsidRDefault="00D47F11" w:rsidP="00FA695E">
            <w:pPr>
              <w:jc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20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单臂液晶显示器支架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套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</w:tr>
      <w:tr w:rsidR="00D47F11" w:rsidRPr="00D013E3" w:rsidTr="00FA695E">
        <w:trPr>
          <w:trHeight w:val="285"/>
        </w:trPr>
        <w:tc>
          <w:tcPr>
            <w:tcW w:w="1007" w:type="dxa"/>
            <w:vMerge/>
            <w:shd w:val="clear" w:color="auto" w:fill="auto"/>
            <w:vAlign w:val="center"/>
          </w:tcPr>
          <w:p w:rsidR="00D47F11" w:rsidRPr="00D013E3" w:rsidRDefault="00D47F11" w:rsidP="00FA695E">
            <w:pPr>
              <w:jc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21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键盘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proofErr w:type="gramStart"/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960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</w:tr>
      <w:tr w:rsidR="00D47F11" w:rsidRPr="00D013E3" w:rsidTr="00FA695E">
        <w:trPr>
          <w:trHeight w:val="285"/>
        </w:trPr>
        <w:tc>
          <w:tcPr>
            <w:tcW w:w="1007" w:type="dxa"/>
            <w:vMerge/>
            <w:shd w:val="clear" w:color="auto" w:fill="auto"/>
            <w:vAlign w:val="center"/>
          </w:tcPr>
          <w:p w:rsidR="00D47F11" w:rsidRPr="00D013E3" w:rsidRDefault="00D47F11" w:rsidP="00FA695E">
            <w:pPr>
              <w:jc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22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鼠标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proofErr w:type="gramStart"/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960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</w:tr>
      <w:tr w:rsidR="00D47F11" w:rsidRPr="00D013E3" w:rsidTr="00FA695E">
        <w:trPr>
          <w:trHeight w:val="285"/>
        </w:trPr>
        <w:tc>
          <w:tcPr>
            <w:tcW w:w="1007" w:type="dxa"/>
            <w:vMerge/>
            <w:shd w:val="clear" w:color="auto" w:fill="auto"/>
            <w:vAlign w:val="center"/>
          </w:tcPr>
          <w:p w:rsidR="00D47F11" w:rsidRPr="00D013E3" w:rsidRDefault="00D47F11" w:rsidP="00FA695E">
            <w:pPr>
              <w:jc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23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音箱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根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</w:tr>
      <w:tr w:rsidR="00D47F11" w:rsidRPr="00D013E3" w:rsidTr="00FA695E">
        <w:trPr>
          <w:trHeight w:val="285"/>
        </w:trPr>
        <w:tc>
          <w:tcPr>
            <w:tcW w:w="1007" w:type="dxa"/>
            <w:vMerge/>
            <w:shd w:val="clear" w:color="auto" w:fill="auto"/>
            <w:vAlign w:val="center"/>
          </w:tcPr>
          <w:p w:rsidR="00D47F11" w:rsidRPr="00D013E3" w:rsidRDefault="00D47F11" w:rsidP="00FA695E">
            <w:pPr>
              <w:jc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24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耳机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套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</w:tr>
      <w:tr w:rsidR="00D47F11" w:rsidRPr="00D013E3" w:rsidTr="00FA695E">
        <w:trPr>
          <w:trHeight w:val="285"/>
        </w:trPr>
        <w:tc>
          <w:tcPr>
            <w:tcW w:w="1007" w:type="dxa"/>
            <w:vMerge/>
            <w:shd w:val="clear" w:color="auto" w:fill="auto"/>
            <w:vAlign w:val="center"/>
          </w:tcPr>
          <w:p w:rsidR="00D47F11" w:rsidRPr="00D013E3" w:rsidRDefault="00D47F11" w:rsidP="00FA695E">
            <w:pPr>
              <w:jc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25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鼠标垫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proofErr w:type="gramStart"/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960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</w:tr>
      <w:tr w:rsidR="00D47F11" w:rsidRPr="00D013E3" w:rsidTr="00FA695E">
        <w:trPr>
          <w:trHeight w:val="285"/>
        </w:trPr>
        <w:tc>
          <w:tcPr>
            <w:tcW w:w="1007" w:type="dxa"/>
            <w:vMerge/>
            <w:shd w:val="clear" w:color="auto" w:fill="auto"/>
            <w:vAlign w:val="center"/>
          </w:tcPr>
          <w:p w:rsidR="00D47F11" w:rsidRPr="00D013E3" w:rsidRDefault="00D47F11" w:rsidP="00FA695E">
            <w:pPr>
              <w:jc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26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人体润滑剂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proofErr w:type="gramStart"/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个</w:t>
            </w:r>
            <w:proofErr w:type="gramEnd"/>
          </w:p>
        </w:tc>
        <w:tc>
          <w:tcPr>
            <w:tcW w:w="960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</w:tr>
      <w:tr w:rsidR="00D47F11" w:rsidRPr="00D013E3" w:rsidTr="00FA695E">
        <w:trPr>
          <w:trHeight w:val="285"/>
        </w:trPr>
        <w:tc>
          <w:tcPr>
            <w:tcW w:w="1007" w:type="dxa"/>
            <w:vMerge/>
            <w:shd w:val="clear" w:color="auto" w:fill="auto"/>
            <w:vAlign w:val="center"/>
          </w:tcPr>
          <w:p w:rsidR="00D47F11" w:rsidRPr="00D013E3" w:rsidRDefault="00D47F11" w:rsidP="00FA695E">
            <w:pPr>
              <w:jc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27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地线（5米）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</w:tr>
      <w:tr w:rsidR="00D47F11" w:rsidRPr="00D013E3" w:rsidTr="00FA695E">
        <w:trPr>
          <w:trHeight w:val="285"/>
        </w:trPr>
        <w:tc>
          <w:tcPr>
            <w:tcW w:w="1007" w:type="dxa"/>
            <w:vMerge w:val="restart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配件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28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HP激光打印机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</w:tr>
      <w:tr w:rsidR="00D47F11" w:rsidRPr="00D013E3" w:rsidTr="00FA695E">
        <w:trPr>
          <w:trHeight w:val="285"/>
        </w:trPr>
        <w:tc>
          <w:tcPr>
            <w:tcW w:w="1007" w:type="dxa"/>
            <w:vMerge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kern w:val="0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29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智能盆底康复</w:t>
            </w:r>
            <w:bookmarkStart w:id="0" w:name="_GoBack"/>
            <w:bookmarkEnd w:id="0"/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训练系统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kern w:val="0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</w:tr>
      <w:tr w:rsidR="00D47F11" w:rsidRPr="00D013E3" w:rsidTr="00FA695E">
        <w:trPr>
          <w:trHeight w:val="285"/>
        </w:trPr>
        <w:tc>
          <w:tcPr>
            <w:tcW w:w="1007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推车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b/>
                <w:color w:val="000000" w:themeColor="text1"/>
                <w:kern w:val="0"/>
                <w:sz w:val="21"/>
                <w:szCs w:val="21"/>
              </w:rPr>
              <w:t>30</w:t>
            </w:r>
          </w:p>
        </w:tc>
        <w:tc>
          <w:tcPr>
            <w:tcW w:w="4194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豪华医学推车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47F11" w:rsidRPr="00D013E3" w:rsidRDefault="00D47F11" w:rsidP="00FA695E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 w:themeColor="text1"/>
                <w:sz w:val="21"/>
                <w:szCs w:val="21"/>
              </w:rPr>
            </w:pPr>
            <w:r w:rsidRPr="00D013E3">
              <w:rPr>
                <w:rFonts w:asciiTheme="minorEastAsia" w:hAnsiTheme="minorEastAsia" w:cs="宋体" w:hint="eastAsia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</w:tr>
    </w:tbl>
    <w:p w:rsidR="00C466E9" w:rsidRDefault="00C466E9"/>
    <w:sectPr w:rsidR="00C466E9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F11" w:rsidRDefault="00D47F11" w:rsidP="00D47F11">
      <w:r>
        <w:separator/>
      </w:r>
    </w:p>
  </w:endnote>
  <w:endnote w:type="continuationSeparator" w:id="0">
    <w:p w:rsidR="00D47F11" w:rsidRDefault="00D47F11" w:rsidP="00D47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F11" w:rsidRDefault="00D47F11" w:rsidP="00D47F11">
      <w:r>
        <w:separator/>
      </w:r>
    </w:p>
  </w:footnote>
  <w:footnote w:type="continuationSeparator" w:id="0">
    <w:p w:rsidR="00D47F11" w:rsidRDefault="00D47F11" w:rsidP="00D47F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6D9F"/>
    <w:multiLevelType w:val="multilevel"/>
    <w:tmpl w:val="07AB6D9F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）"/>
      <w:lvlJc w:val="left"/>
      <w:pPr>
        <w:ind w:left="84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8EF0272"/>
    <w:multiLevelType w:val="multilevel"/>
    <w:tmpl w:val="28EF027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59E46B4"/>
    <w:multiLevelType w:val="hybridMultilevel"/>
    <w:tmpl w:val="1C461002"/>
    <w:lvl w:ilvl="0" w:tplc="04090017">
      <w:start w:val="1"/>
      <w:numFmt w:val="chi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4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FE672F7"/>
    <w:multiLevelType w:val="hybridMultilevel"/>
    <w:tmpl w:val="87820AFE"/>
    <w:lvl w:ilvl="0" w:tplc="3386E34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7F11"/>
    <w:rsid w:val="00017D7D"/>
    <w:rsid w:val="000E67DC"/>
    <w:rsid w:val="00111664"/>
    <w:rsid w:val="001243A7"/>
    <w:rsid w:val="001465A9"/>
    <w:rsid w:val="00152C59"/>
    <w:rsid w:val="00160AAF"/>
    <w:rsid w:val="0017454E"/>
    <w:rsid w:val="001B6D6D"/>
    <w:rsid w:val="001E1506"/>
    <w:rsid w:val="001E21BE"/>
    <w:rsid w:val="002562A6"/>
    <w:rsid w:val="00257377"/>
    <w:rsid w:val="002A6A48"/>
    <w:rsid w:val="00310079"/>
    <w:rsid w:val="003D121F"/>
    <w:rsid w:val="00401506"/>
    <w:rsid w:val="004C4EF1"/>
    <w:rsid w:val="004C7EFC"/>
    <w:rsid w:val="004E097A"/>
    <w:rsid w:val="005672D6"/>
    <w:rsid w:val="00594F64"/>
    <w:rsid w:val="005B5B2F"/>
    <w:rsid w:val="006608B9"/>
    <w:rsid w:val="006F341D"/>
    <w:rsid w:val="00730798"/>
    <w:rsid w:val="00745433"/>
    <w:rsid w:val="007B4668"/>
    <w:rsid w:val="007B4DCE"/>
    <w:rsid w:val="007C0BC5"/>
    <w:rsid w:val="00861116"/>
    <w:rsid w:val="00863DE5"/>
    <w:rsid w:val="00883DE5"/>
    <w:rsid w:val="008D0FC2"/>
    <w:rsid w:val="00930007"/>
    <w:rsid w:val="00955B2E"/>
    <w:rsid w:val="009D63B9"/>
    <w:rsid w:val="00A32D50"/>
    <w:rsid w:val="00A8315A"/>
    <w:rsid w:val="00B05704"/>
    <w:rsid w:val="00B33691"/>
    <w:rsid w:val="00B40FE0"/>
    <w:rsid w:val="00B64538"/>
    <w:rsid w:val="00BA24F4"/>
    <w:rsid w:val="00C466E9"/>
    <w:rsid w:val="00C63EE5"/>
    <w:rsid w:val="00C876B7"/>
    <w:rsid w:val="00CA4774"/>
    <w:rsid w:val="00CC7D17"/>
    <w:rsid w:val="00D47F11"/>
    <w:rsid w:val="00E310FD"/>
    <w:rsid w:val="00EA666D"/>
    <w:rsid w:val="00F00762"/>
    <w:rsid w:val="00F04432"/>
    <w:rsid w:val="00F11CEB"/>
    <w:rsid w:val="00F25CEF"/>
    <w:rsid w:val="00F34365"/>
    <w:rsid w:val="00F71E0B"/>
    <w:rsid w:val="00FB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F11"/>
    <w:pPr>
      <w:widowControl w:val="0"/>
      <w:jc w:val="both"/>
    </w:pPr>
    <w:rPr>
      <w:rFonts w:ascii="Times New Roman" w:hAnsi="Times New Roman"/>
      <w:kern w:val="2"/>
      <w:sz w:val="28"/>
      <w:szCs w:val="24"/>
    </w:rPr>
  </w:style>
  <w:style w:type="paragraph" w:styleId="2">
    <w:name w:val="heading 2"/>
    <w:basedOn w:val="a"/>
    <w:next w:val="a"/>
    <w:link w:val="2Char"/>
    <w:qFormat/>
    <w:rsid w:val="004C7EFC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kern w:val="0"/>
      <w:szCs w:val="32"/>
    </w:rPr>
  </w:style>
  <w:style w:type="paragraph" w:styleId="3">
    <w:name w:val="heading 3"/>
    <w:basedOn w:val="a"/>
    <w:next w:val="a"/>
    <w:link w:val="3Char"/>
    <w:qFormat/>
    <w:rsid w:val="004C7EFC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C7EFC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4C7EFC"/>
    <w:rPr>
      <w:rFonts w:ascii="Times New Roman" w:eastAsia="仿宋_GB2312" w:hAnsi="Times New Roman" w:cs="Times New Roman"/>
      <w:b/>
      <w:bCs/>
      <w:sz w:val="28"/>
      <w:szCs w:val="32"/>
    </w:rPr>
  </w:style>
  <w:style w:type="character" w:styleId="a3">
    <w:name w:val="Strong"/>
    <w:basedOn w:val="a0"/>
    <w:uiPriority w:val="22"/>
    <w:qFormat/>
    <w:rsid w:val="004C7EFC"/>
    <w:rPr>
      <w:b/>
      <w:bCs/>
    </w:rPr>
  </w:style>
  <w:style w:type="paragraph" w:styleId="a4">
    <w:name w:val="List Paragraph"/>
    <w:basedOn w:val="a"/>
    <w:uiPriority w:val="99"/>
    <w:qFormat/>
    <w:rsid w:val="004C7EFC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4C7EFC"/>
    <w:pPr>
      <w:ind w:firstLineChars="200" w:firstLine="420"/>
    </w:pPr>
    <w:rPr>
      <w:rFonts w:ascii="Calibri" w:eastAsiaTheme="minorEastAsia" w:hAnsi="Calibri" w:cstheme="minorBidi"/>
      <w:sz w:val="21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D47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47F11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47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47F1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2150</Characters>
  <Application>Microsoft Office Word</Application>
  <DocSecurity>0</DocSecurity>
  <Lines>17</Lines>
  <Paragraphs>5</Paragraphs>
  <ScaleCrop>false</ScaleCrop>
  <Company>Chinese ORG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2019-07-02T03:25:00Z</dcterms:created>
  <dcterms:modified xsi:type="dcterms:W3CDTF">2019-07-02T03:25:00Z</dcterms:modified>
</cp:coreProperties>
</file>