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EB" w:rsidRPr="00C45FE6" w:rsidRDefault="000F04EB" w:rsidP="000F04EB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 xml:space="preserve">  </w:t>
      </w: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0F04EB" w:rsidRPr="008E2C68" w:rsidRDefault="000F04EB" w:rsidP="000F04E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586"/>
        <w:gridCol w:w="908"/>
      </w:tblGrid>
      <w:tr w:rsidR="000F04EB" w:rsidTr="000F04EB">
        <w:trPr>
          <w:trHeight w:val="456"/>
          <w:jc w:val="center"/>
        </w:trPr>
        <w:tc>
          <w:tcPr>
            <w:tcW w:w="926" w:type="pct"/>
            <w:vAlign w:val="center"/>
          </w:tcPr>
          <w:p w:rsidR="000F04EB" w:rsidRDefault="000F04EB" w:rsidP="008C766C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015" w:type="pct"/>
            <w:vAlign w:val="center"/>
          </w:tcPr>
          <w:p w:rsidR="000F04EB" w:rsidRDefault="000F04EB" w:rsidP="008C766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059" w:type="pct"/>
            <w:vAlign w:val="center"/>
          </w:tcPr>
          <w:p w:rsidR="000F04EB" w:rsidRDefault="000F04EB" w:rsidP="008C766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F04EB" w:rsidRPr="004944E0" w:rsidTr="000F04EB">
        <w:trPr>
          <w:trHeight w:val="822"/>
          <w:jc w:val="center"/>
        </w:trPr>
        <w:tc>
          <w:tcPr>
            <w:tcW w:w="926" w:type="pct"/>
            <w:vAlign w:val="center"/>
          </w:tcPr>
          <w:p w:rsidR="000F04EB" w:rsidRPr="004944E0" w:rsidRDefault="000F04EB" w:rsidP="000F04E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015" w:type="pct"/>
            <w:vAlign w:val="center"/>
          </w:tcPr>
          <w:p w:rsidR="000F04EB" w:rsidRPr="004944E0" w:rsidRDefault="000F04EB" w:rsidP="008C766C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944E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相差显微镜</w:t>
            </w:r>
          </w:p>
        </w:tc>
        <w:tc>
          <w:tcPr>
            <w:tcW w:w="1059" w:type="pct"/>
            <w:vAlign w:val="center"/>
          </w:tcPr>
          <w:p w:rsidR="000F04EB" w:rsidRPr="004944E0" w:rsidRDefault="000F04EB" w:rsidP="008C766C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4944E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  <w:tr w:rsidR="000F04EB" w:rsidRPr="004944E0" w:rsidTr="000F04EB">
        <w:trPr>
          <w:trHeight w:val="822"/>
          <w:jc w:val="center"/>
        </w:trPr>
        <w:tc>
          <w:tcPr>
            <w:tcW w:w="926" w:type="pct"/>
            <w:vAlign w:val="center"/>
          </w:tcPr>
          <w:p w:rsidR="000F04EB" w:rsidRPr="004944E0" w:rsidRDefault="000F04EB" w:rsidP="000F04EB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015" w:type="pct"/>
            <w:vAlign w:val="center"/>
          </w:tcPr>
          <w:p w:rsidR="000F04EB" w:rsidRPr="004944E0" w:rsidRDefault="000F04EB" w:rsidP="008C766C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944E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离心机(精液分析离心机)</w:t>
            </w:r>
          </w:p>
        </w:tc>
        <w:tc>
          <w:tcPr>
            <w:tcW w:w="1059" w:type="pct"/>
            <w:vAlign w:val="center"/>
          </w:tcPr>
          <w:p w:rsidR="000F04EB" w:rsidRPr="004944E0" w:rsidRDefault="000F04EB" w:rsidP="008C766C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944E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</w:tbl>
    <w:p w:rsidR="000F04EB" w:rsidRDefault="000F04EB" w:rsidP="000F04EB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0F04EB" w:rsidRPr="008E2C68" w:rsidRDefault="000F04EB" w:rsidP="000F04EB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0F04EB" w:rsidRDefault="000F04EB" w:rsidP="000F04EB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0F04EB" w:rsidRDefault="000F04EB" w:rsidP="000F04EB">
      <w:pPr>
        <w:spacing w:line="276" w:lineRule="auto"/>
        <w:jc w:val="left"/>
        <w:rPr>
          <w:rFonts w:ascii="宋体" w:hAnsi="宋体"/>
          <w:b/>
          <w:sz w:val="24"/>
        </w:rPr>
      </w:pPr>
      <w:r w:rsidRPr="004944E0">
        <w:rPr>
          <w:rFonts w:ascii="宋体" w:hAnsi="宋体" w:hint="eastAsia"/>
          <w:b/>
          <w:sz w:val="24"/>
        </w:rPr>
        <w:t>设备一、相差显微镜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1</w:t>
      </w:r>
      <w:r w:rsidRPr="004944E0">
        <w:rPr>
          <w:rFonts w:ascii="宋体" w:hAnsi="宋体" w:hint="eastAsia"/>
          <w:sz w:val="24"/>
        </w:rPr>
        <w:t>. ▲无限远光学系统，</w:t>
      </w:r>
      <w:r w:rsidRPr="004944E0">
        <w:rPr>
          <w:rFonts w:ascii="宋体" w:hAnsi="宋体"/>
          <w:sz w:val="24"/>
        </w:rPr>
        <w:t>200mm</w:t>
      </w:r>
      <w:proofErr w:type="gramStart"/>
      <w:r w:rsidRPr="004944E0">
        <w:rPr>
          <w:rFonts w:ascii="宋体" w:hAnsi="宋体" w:hint="eastAsia"/>
          <w:sz w:val="24"/>
        </w:rPr>
        <w:t>筒镜焦</w:t>
      </w:r>
      <w:proofErr w:type="gramEnd"/>
      <w:r w:rsidRPr="004944E0">
        <w:rPr>
          <w:rFonts w:ascii="宋体" w:hAnsi="宋体" w:hint="eastAsia"/>
          <w:sz w:val="24"/>
        </w:rPr>
        <w:t>长，</w:t>
      </w:r>
      <w:r w:rsidRPr="004944E0">
        <w:rPr>
          <w:rFonts w:ascii="宋体" w:hAnsi="宋体"/>
          <w:sz w:val="24"/>
        </w:rPr>
        <w:t>60mm</w:t>
      </w:r>
      <w:r w:rsidRPr="004944E0">
        <w:rPr>
          <w:rFonts w:ascii="宋体" w:hAnsi="宋体" w:hint="eastAsia"/>
          <w:sz w:val="24"/>
        </w:rPr>
        <w:t>物镜齐焦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2</w:t>
      </w:r>
      <w:r w:rsidRPr="004944E0">
        <w:rPr>
          <w:rFonts w:ascii="宋体" w:hAnsi="宋体" w:hint="eastAsia"/>
          <w:sz w:val="24"/>
        </w:rPr>
        <w:t>. ▲防霉三目镜筒</w:t>
      </w:r>
      <w:r w:rsidRPr="004944E0">
        <w:rPr>
          <w:rFonts w:ascii="宋体" w:hAnsi="宋体"/>
          <w:sz w:val="24"/>
        </w:rPr>
        <w:t xml:space="preserve"> </w:t>
      </w:r>
      <w:r w:rsidRPr="004944E0">
        <w:rPr>
          <w:rFonts w:ascii="宋体" w:hAnsi="宋体" w:hint="eastAsia"/>
          <w:sz w:val="24"/>
        </w:rPr>
        <w:t>，倾角</w:t>
      </w:r>
      <w:r w:rsidRPr="004944E0">
        <w:rPr>
          <w:rFonts w:ascii="宋体" w:hAnsi="宋体"/>
          <w:sz w:val="24"/>
        </w:rPr>
        <w:t>30</w:t>
      </w:r>
      <w:r w:rsidRPr="004944E0">
        <w:rPr>
          <w:rFonts w:ascii="宋体" w:hAnsi="宋体" w:hint="eastAsia"/>
          <w:sz w:val="24"/>
        </w:rPr>
        <w:t>度，可</w:t>
      </w:r>
      <w:r w:rsidRPr="004944E0">
        <w:rPr>
          <w:rFonts w:ascii="宋体" w:hAnsi="宋体"/>
          <w:sz w:val="24"/>
        </w:rPr>
        <w:t>360</w:t>
      </w:r>
      <w:r w:rsidRPr="004944E0">
        <w:rPr>
          <w:rFonts w:ascii="宋体" w:hAnsi="宋体" w:hint="eastAsia"/>
          <w:sz w:val="24"/>
        </w:rPr>
        <w:t>度旋转，瞳距</w:t>
      </w:r>
      <w:r w:rsidRPr="004944E0">
        <w:rPr>
          <w:rFonts w:ascii="宋体" w:hAnsi="宋体"/>
          <w:sz w:val="24"/>
        </w:rPr>
        <w:t>47-75mm</w:t>
      </w:r>
      <w:r w:rsidRPr="004944E0">
        <w:rPr>
          <w:rFonts w:ascii="宋体" w:hAnsi="宋体" w:hint="eastAsia"/>
          <w:sz w:val="24"/>
        </w:rPr>
        <w:t>，眼点高度可作上下</w:t>
      </w:r>
      <w:r w:rsidRPr="004944E0">
        <w:rPr>
          <w:rFonts w:ascii="宋体" w:hAnsi="宋体"/>
          <w:sz w:val="24"/>
        </w:rPr>
        <w:t>34mm</w:t>
      </w:r>
      <w:r w:rsidRPr="004944E0">
        <w:rPr>
          <w:rFonts w:ascii="宋体" w:hAnsi="宋体" w:hint="eastAsia"/>
          <w:sz w:val="24"/>
        </w:rPr>
        <w:t>调节。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3</w:t>
      </w:r>
      <w:r w:rsidRPr="004944E0">
        <w:rPr>
          <w:rFonts w:ascii="宋体" w:hAnsi="宋体" w:hint="eastAsia"/>
          <w:sz w:val="24"/>
        </w:rPr>
        <w:t xml:space="preserve">. </w:t>
      </w:r>
      <w:r w:rsidRPr="004944E0">
        <w:rPr>
          <w:rFonts w:ascii="宋体" w:hAnsi="宋体"/>
          <w:sz w:val="24"/>
        </w:rPr>
        <w:t>10</w:t>
      </w:r>
      <w:r w:rsidRPr="004944E0">
        <w:rPr>
          <w:rFonts w:ascii="宋体" w:hAnsi="宋体" w:hint="eastAsia"/>
          <w:sz w:val="24"/>
        </w:rPr>
        <w:t>倍目镜，视场</w:t>
      </w:r>
      <w:r w:rsidRPr="004944E0">
        <w:rPr>
          <w:rFonts w:ascii="宋体" w:hAnsi="宋体"/>
          <w:sz w:val="24"/>
        </w:rPr>
        <w:t>18mm.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4</w:t>
      </w:r>
      <w:r w:rsidRPr="004944E0">
        <w:rPr>
          <w:rFonts w:ascii="宋体" w:hAnsi="宋体" w:hint="eastAsia"/>
          <w:sz w:val="24"/>
        </w:rPr>
        <w:t>. ▲多功能系统聚光器</w:t>
      </w:r>
      <w:r w:rsidRPr="004944E0">
        <w:rPr>
          <w:rFonts w:ascii="宋体" w:hAnsi="宋体"/>
          <w:sz w:val="24"/>
        </w:rPr>
        <w:t>1</w:t>
      </w:r>
      <w:r w:rsidRPr="004944E0">
        <w:rPr>
          <w:rFonts w:ascii="宋体" w:hAnsi="宋体" w:hint="eastAsia"/>
          <w:sz w:val="24"/>
        </w:rPr>
        <w:t>个，适合明场</w:t>
      </w:r>
      <w:r w:rsidRPr="004944E0">
        <w:rPr>
          <w:rFonts w:ascii="宋体" w:hAnsi="宋体"/>
          <w:sz w:val="24"/>
        </w:rPr>
        <w:t>(</w:t>
      </w:r>
      <w:r w:rsidRPr="004944E0">
        <w:rPr>
          <w:rFonts w:ascii="宋体" w:hAnsi="宋体" w:hint="eastAsia"/>
          <w:sz w:val="24"/>
        </w:rPr>
        <w:t>包括</w:t>
      </w:r>
      <w:proofErr w:type="gramStart"/>
      <w:r w:rsidRPr="004944E0">
        <w:rPr>
          <w:rFonts w:ascii="宋体" w:hAnsi="宋体"/>
          <w:sz w:val="24"/>
        </w:rPr>
        <w:t>100</w:t>
      </w:r>
      <w:r w:rsidRPr="004944E0">
        <w:rPr>
          <w:rFonts w:ascii="宋体" w:hAnsi="宋体" w:hint="eastAsia"/>
          <w:sz w:val="24"/>
        </w:rPr>
        <w:t>倍油镜</w:t>
      </w:r>
      <w:proofErr w:type="gramEnd"/>
      <w:r w:rsidRPr="004944E0">
        <w:rPr>
          <w:rFonts w:ascii="宋体" w:hAnsi="宋体"/>
          <w:sz w:val="24"/>
        </w:rPr>
        <w:t xml:space="preserve">) / </w:t>
      </w:r>
      <w:r w:rsidRPr="004944E0">
        <w:rPr>
          <w:rFonts w:ascii="宋体" w:hAnsi="宋体" w:hint="eastAsia"/>
          <w:sz w:val="24"/>
        </w:rPr>
        <w:t>相差</w:t>
      </w:r>
      <w:r w:rsidRPr="004944E0">
        <w:rPr>
          <w:rFonts w:ascii="宋体" w:hAnsi="宋体"/>
          <w:sz w:val="24"/>
        </w:rPr>
        <w:t>(4-40</w:t>
      </w:r>
      <w:r w:rsidRPr="004944E0">
        <w:rPr>
          <w:rFonts w:ascii="宋体" w:hAnsi="宋体" w:hint="eastAsia"/>
          <w:sz w:val="24"/>
        </w:rPr>
        <w:t>倍</w:t>
      </w:r>
      <w:r w:rsidRPr="004944E0">
        <w:rPr>
          <w:rFonts w:ascii="宋体" w:hAnsi="宋体"/>
          <w:sz w:val="24"/>
        </w:rPr>
        <w:t xml:space="preserve">) / </w:t>
      </w:r>
      <w:r w:rsidRPr="004944E0">
        <w:rPr>
          <w:rFonts w:ascii="宋体" w:hAnsi="宋体" w:hint="eastAsia"/>
          <w:sz w:val="24"/>
        </w:rPr>
        <w:t>暗场观察，数值孔径约</w:t>
      </w:r>
      <w:r w:rsidRPr="004944E0">
        <w:rPr>
          <w:rFonts w:ascii="宋体" w:hAnsi="宋体"/>
          <w:sz w:val="24"/>
        </w:rPr>
        <w:t>1.0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5</w:t>
      </w:r>
      <w:r w:rsidRPr="004944E0">
        <w:rPr>
          <w:rFonts w:ascii="宋体" w:hAnsi="宋体" w:hint="eastAsia"/>
          <w:sz w:val="24"/>
        </w:rPr>
        <w:t xml:space="preserve">. </w:t>
      </w:r>
      <w:r w:rsidRPr="004944E0">
        <w:rPr>
          <w:rFonts w:ascii="宋体" w:hAnsi="宋体"/>
          <w:sz w:val="24"/>
        </w:rPr>
        <w:t>6V20W</w:t>
      </w:r>
      <w:r w:rsidRPr="004944E0">
        <w:rPr>
          <w:rFonts w:ascii="宋体" w:hAnsi="宋体" w:hint="eastAsia"/>
          <w:sz w:val="24"/>
        </w:rPr>
        <w:t>长寿命卤素灯；电压</w:t>
      </w:r>
      <w:r w:rsidRPr="004944E0">
        <w:rPr>
          <w:rFonts w:ascii="宋体" w:hAnsi="宋体"/>
          <w:sz w:val="24"/>
        </w:rPr>
        <w:t>:100-240V</w:t>
      </w:r>
      <w:r w:rsidRPr="004944E0">
        <w:rPr>
          <w:rFonts w:ascii="宋体" w:hAnsi="宋体" w:hint="eastAsia"/>
          <w:sz w:val="24"/>
        </w:rPr>
        <w:t>。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6</w:t>
      </w:r>
      <w:r w:rsidRPr="004944E0">
        <w:rPr>
          <w:rFonts w:ascii="宋体" w:hAnsi="宋体" w:hint="eastAsia"/>
          <w:sz w:val="24"/>
        </w:rPr>
        <w:t>. ▲载物台</w:t>
      </w:r>
      <w:r w:rsidRPr="004944E0">
        <w:rPr>
          <w:rFonts w:ascii="宋体" w:hAnsi="宋体"/>
          <w:sz w:val="24"/>
        </w:rPr>
        <w:t>1</w:t>
      </w:r>
      <w:r w:rsidRPr="004944E0">
        <w:rPr>
          <w:rFonts w:ascii="宋体" w:hAnsi="宋体" w:hint="eastAsia"/>
          <w:sz w:val="24"/>
        </w:rPr>
        <w:t>个，约</w:t>
      </w:r>
      <w:r w:rsidRPr="004944E0">
        <w:rPr>
          <w:rFonts w:ascii="宋体" w:hAnsi="宋体"/>
          <w:sz w:val="24"/>
        </w:rPr>
        <w:t>155 x</w:t>
      </w:r>
      <w:r w:rsidRPr="004944E0">
        <w:rPr>
          <w:rFonts w:ascii="宋体" w:hAnsi="宋体" w:hint="eastAsia"/>
          <w:sz w:val="24"/>
        </w:rPr>
        <w:t>约</w:t>
      </w:r>
      <w:r w:rsidRPr="004944E0">
        <w:rPr>
          <w:rFonts w:ascii="宋体" w:hAnsi="宋体"/>
          <w:sz w:val="24"/>
        </w:rPr>
        <w:t xml:space="preserve">134mm </w:t>
      </w:r>
      <w:r w:rsidRPr="004944E0">
        <w:rPr>
          <w:rFonts w:ascii="宋体" w:hAnsi="宋体" w:hint="eastAsia"/>
          <w:sz w:val="24"/>
        </w:rPr>
        <w:t>，</w:t>
      </w:r>
      <w:r w:rsidRPr="004944E0">
        <w:rPr>
          <w:rFonts w:ascii="宋体" w:hAnsi="宋体"/>
          <w:sz w:val="24"/>
        </w:rPr>
        <w:t xml:space="preserve">X-Y </w:t>
      </w:r>
      <w:r w:rsidRPr="004944E0">
        <w:rPr>
          <w:rFonts w:ascii="宋体" w:hAnsi="宋体" w:hint="eastAsia"/>
          <w:sz w:val="24"/>
        </w:rPr>
        <w:t>行程约</w:t>
      </w:r>
      <w:r w:rsidRPr="004944E0">
        <w:rPr>
          <w:rFonts w:ascii="宋体" w:hAnsi="宋体"/>
          <w:sz w:val="24"/>
        </w:rPr>
        <w:t>76 x</w:t>
      </w:r>
      <w:r w:rsidRPr="004944E0">
        <w:rPr>
          <w:rFonts w:ascii="宋体" w:hAnsi="宋体" w:hint="eastAsia"/>
          <w:sz w:val="24"/>
        </w:rPr>
        <w:t>约</w:t>
      </w:r>
      <w:r w:rsidRPr="004944E0">
        <w:rPr>
          <w:rFonts w:ascii="宋体" w:hAnsi="宋体"/>
          <w:sz w:val="24"/>
        </w:rPr>
        <w:t>40mm</w:t>
      </w:r>
      <w:r w:rsidRPr="004944E0">
        <w:rPr>
          <w:rFonts w:ascii="宋体" w:hAnsi="宋体" w:hint="eastAsia"/>
          <w:sz w:val="24"/>
        </w:rPr>
        <w:t>，微调最小刻度</w:t>
      </w:r>
      <w:r w:rsidRPr="004944E0">
        <w:rPr>
          <w:rFonts w:ascii="宋体" w:hAnsi="宋体"/>
          <w:sz w:val="24"/>
        </w:rPr>
        <w:t>2um</w:t>
      </w:r>
      <w:r w:rsidRPr="004944E0">
        <w:rPr>
          <w:rFonts w:ascii="宋体" w:hAnsi="宋体" w:hint="eastAsia"/>
          <w:sz w:val="24"/>
        </w:rPr>
        <w:t>。粗微调同轴低位调焦旋钮，调焦旋钮和载物台手柄与操作者等距离。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7</w:t>
      </w:r>
      <w:r w:rsidRPr="004944E0">
        <w:rPr>
          <w:rFonts w:ascii="宋体" w:hAnsi="宋体" w:hint="eastAsia"/>
          <w:sz w:val="24"/>
        </w:rPr>
        <w:t>. ▲载物</w:t>
      </w:r>
      <w:proofErr w:type="gramStart"/>
      <w:r w:rsidRPr="004944E0">
        <w:rPr>
          <w:rFonts w:ascii="宋体" w:hAnsi="宋体" w:hint="eastAsia"/>
          <w:sz w:val="24"/>
        </w:rPr>
        <w:t>台具有</w:t>
      </w:r>
      <w:proofErr w:type="gramEnd"/>
      <w:r w:rsidRPr="004944E0">
        <w:rPr>
          <w:rFonts w:ascii="宋体" w:hAnsi="宋体" w:hint="eastAsia"/>
          <w:sz w:val="24"/>
        </w:rPr>
        <w:t>自动回位功能，更换标本时只须按</w:t>
      </w:r>
      <w:proofErr w:type="gramStart"/>
      <w:r w:rsidRPr="004944E0">
        <w:rPr>
          <w:rFonts w:ascii="宋体" w:hAnsi="宋体" w:hint="eastAsia"/>
          <w:sz w:val="24"/>
        </w:rPr>
        <w:t>下载物</w:t>
      </w:r>
      <w:proofErr w:type="gramEnd"/>
      <w:r w:rsidRPr="004944E0">
        <w:rPr>
          <w:rFonts w:ascii="宋体" w:hAnsi="宋体" w:hint="eastAsia"/>
          <w:sz w:val="24"/>
        </w:rPr>
        <w:t>台，更换完毕载物台自动回位至焦面，无须再调焦。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8</w:t>
      </w:r>
      <w:r w:rsidRPr="004944E0">
        <w:rPr>
          <w:rFonts w:ascii="宋体" w:hAnsi="宋体" w:hint="eastAsia"/>
          <w:sz w:val="24"/>
        </w:rPr>
        <w:t xml:space="preserve">. </w:t>
      </w:r>
      <w:r w:rsidRPr="004944E0">
        <w:rPr>
          <w:rFonts w:ascii="宋体" w:hAnsi="宋体"/>
          <w:sz w:val="24"/>
        </w:rPr>
        <w:t>4</w:t>
      </w:r>
      <w:r w:rsidRPr="004944E0">
        <w:rPr>
          <w:rFonts w:ascii="宋体" w:hAnsi="宋体" w:hint="eastAsia"/>
          <w:sz w:val="24"/>
        </w:rPr>
        <w:t>倍平场消色差相差物镜</w:t>
      </w:r>
      <w:r w:rsidRPr="004944E0">
        <w:rPr>
          <w:rFonts w:ascii="宋体" w:hAnsi="宋体"/>
          <w:sz w:val="24"/>
        </w:rPr>
        <w:t>1</w:t>
      </w:r>
      <w:r w:rsidRPr="004944E0">
        <w:rPr>
          <w:rFonts w:ascii="宋体" w:hAnsi="宋体" w:hint="eastAsia"/>
          <w:sz w:val="24"/>
        </w:rPr>
        <w:t>个，</w:t>
      </w:r>
      <w:r w:rsidRPr="004944E0">
        <w:rPr>
          <w:rFonts w:ascii="宋体" w:hAnsi="宋体"/>
          <w:sz w:val="24"/>
        </w:rPr>
        <w:t>N.A.0.1</w:t>
      </w:r>
      <w:r w:rsidRPr="004944E0">
        <w:rPr>
          <w:rFonts w:ascii="宋体" w:hAnsi="宋体" w:hint="eastAsia"/>
          <w:sz w:val="24"/>
        </w:rPr>
        <w:t>，</w:t>
      </w:r>
      <w:r w:rsidRPr="004944E0">
        <w:rPr>
          <w:rFonts w:ascii="宋体" w:hAnsi="宋体"/>
          <w:sz w:val="24"/>
        </w:rPr>
        <w:t xml:space="preserve">WD 30mm 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9</w:t>
      </w:r>
      <w:r w:rsidRPr="004944E0">
        <w:rPr>
          <w:rFonts w:ascii="宋体" w:hAnsi="宋体" w:hint="eastAsia"/>
          <w:sz w:val="24"/>
        </w:rPr>
        <w:t xml:space="preserve">. </w:t>
      </w:r>
      <w:r w:rsidRPr="004944E0">
        <w:rPr>
          <w:rFonts w:ascii="宋体" w:hAnsi="宋体"/>
          <w:sz w:val="24"/>
        </w:rPr>
        <w:t>10</w:t>
      </w:r>
      <w:r w:rsidRPr="004944E0">
        <w:rPr>
          <w:rFonts w:ascii="宋体" w:hAnsi="宋体" w:hint="eastAsia"/>
          <w:sz w:val="24"/>
        </w:rPr>
        <w:t>倍消色差相差物镜</w:t>
      </w:r>
      <w:r w:rsidRPr="004944E0">
        <w:rPr>
          <w:rFonts w:ascii="宋体" w:hAnsi="宋体"/>
          <w:sz w:val="24"/>
        </w:rPr>
        <w:t>1</w:t>
      </w:r>
      <w:r w:rsidRPr="004944E0">
        <w:rPr>
          <w:rFonts w:ascii="宋体" w:hAnsi="宋体" w:hint="eastAsia"/>
          <w:sz w:val="24"/>
        </w:rPr>
        <w:t>个，</w:t>
      </w:r>
      <w:r w:rsidRPr="004944E0">
        <w:rPr>
          <w:rFonts w:ascii="宋体" w:hAnsi="宋体"/>
          <w:sz w:val="24"/>
        </w:rPr>
        <w:t>N.A.0.25</w:t>
      </w:r>
      <w:r w:rsidRPr="004944E0">
        <w:rPr>
          <w:rFonts w:ascii="宋体" w:hAnsi="宋体" w:hint="eastAsia"/>
          <w:sz w:val="24"/>
        </w:rPr>
        <w:t>，</w:t>
      </w:r>
      <w:r w:rsidRPr="004944E0">
        <w:rPr>
          <w:rFonts w:ascii="宋体" w:hAnsi="宋体"/>
          <w:sz w:val="24"/>
        </w:rPr>
        <w:t>WD 6.1mm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10</w:t>
      </w:r>
      <w:r w:rsidRPr="004944E0">
        <w:rPr>
          <w:rFonts w:ascii="宋体" w:hAnsi="宋体" w:hint="eastAsia"/>
          <w:sz w:val="24"/>
        </w:rPr>
        <w:t>. ▲</w:t>
      </w:r>
      <w:r w:rsidRPr="004944E0">
        <w:rPr>
          <w:rFonts w:ascii="宋体" w:hAnsi="宋体"/>
          <w:sz w:val="24"/>
        </w:rPr>
        <w:t>20</w:t>
      </w:r>
      <w:r w:rsidRPr="004944E0">
        <w:rPr>
          <w:rFonts w:ascii="宋体" w:hAnsi="宋体" w:hint="eastAsia"/>
          <w:sz w:val="24"/>
        </w:rPr>
        <w:t>倍消色差相差物镜</w:t>
      </w:r>
      <w:r w:rsidRPr="004944E0">
        <w:rPr>
          <w:rFonts w:ascii="宋体" w:hAnsi="宋体"/>
          <w:sz w:val="24"/>
        </w:rPr>
        <w:t>1</w:t>
      </w:r>
      <w:r w:rsidRPr="004944E0">
        <w:rPr>
          <w:rFonts w:ascii="宋体" w:hAnsi="宋体" w:hint="eastAsia"/>
          <w:sz w:val="24"/>
        </w:rPr>
        <w:t>个，</w:t>
      </w:r>
      <w:r w:rsidRPr="004944E0">
        <w:rPr>
          <w:rFonts w:ascii="宋体" w:hAnsi="宋体"/>
          <w:sz w:val="24"/>
        </w:rPr>
        <w:t>N.A.0.40</w:t>
      </w:r>
      <w:r w:rsidRPr="004944E0">
        <w:rPr>
          <w:rFonts w:ascii="宋体" w:hAnsi="宋体" w:hint="eastAsia"/>
          <w:sz w:val="24"/>
        </w:rPr>
        <w:t>，</w:t>
      </w:r>
      <w:r w:rsidRPr="004944E0">
        <w:rPr>
          <w:rFonts w:ascii="宋体" w:hAnsi="宋体"/>
          <w:sz w:val="24"/>
        </w:rPr>
        <w:t>WD 3.9mm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11</w:t>
      </w:r>
      <w:r w:rsidRPr="004944E0">
        <w:rPr>
          <w:rFonts w:ascii="宋体" w:hAnsi="宋体" w:hint="eastAsia"/>
          <w:sz w:val="24"/>
        </w:rPr>
        <w:t>. ▲</w:t>
      </w:r>
      <w:r w:rsidRPr="004944E0">
        <w:rPr>
          <w:rFonts w:ascii="宋体" w:hAnsi="宋体"/>
          <w:sz w:val="24"/>
        </w:rPr>
        <w:t>40</w:t>
      </w:r>
      <w:r w:rsidRPr="004944E0">
        <w:rPr>
          <w:rFonts w:ascii="宋体" w:hAnsi="宋体" w:hint="eastAsia"/>
          <w:sz w:val="24"/>
        </w:rPr>
        <w:t>倍平场消色差相差物镜</w:t>
      </w:r>
      <w:r w:rsidRPr="004944E0">
        <w:rPr>
          <w:rFonts w:ascii="宋体" w:hAnsi="宋体"/>
          <w:sz w:val="24"/>
        </w:rPr>
        <w:t>1</w:t>
      </w:r>
      <w:r w:rsidRPr="004944E0">
        <w:rPr>
          <w:rFonts w:ascii="宋体" w:hAnsi="宋体" w:hint="eastAsia"/>
          <w:sz w:val="24"/>
        </w:rPr>
        <w:t>个，</w:t>
      </w:r>
      <w:r w:rsidRPr="004944E0">
        <w:rPr>
          <w:rFonts w:ascii="宋体" w:hAnsi="宋体"/>
          <w:sz w:val="24"/>
        </w:rPr>
        <w:t xml:space="preserve">N.A. 0.65, W.D. 0.65mm </w:t>
      </w:r>
    </w:p>
    <w:p w:rsidR="000F04EB" w:rsidRPr="004944E0" w:rsidRDefault="000F04EB" w:rsidP="000F04EB">
      <w:pPr>
        <w:spacing w:line="276" w:lineRule="auto"/>
        <w:rPr>
          <w:rFonts w:ascii="宋体" w:hAnsi="宋体"/>
          <w:sz w:val="24"/>
        </w:rPr>
      </w:pPr>
      <w:r w:rsidRPr="004944E0">
        <w:rPr>
          <w:rFonts w:ascii="宋体" w:hAnsi="宋体"/>
          <w:sz w:val="24"/>
        </w:rPr>
        <w:t>12</w:t>
      </w:r>
      <w:r w:rsidRPr="004944E0">
        <w:rPr>
          <w:rFonts w:ascii="宋体" w:hAnsi="宋体" w:hint="eastAsia"/>
          <w:sz w:val="24"/>
        </w:rPr>
        <w:t xml:space="preserve">. </w:t>
      </w:r>
      <w:r w:rsidRPr="004944E0">
        <w:rPr>
          <w:rFonts w:ascii="宋体" w:hAnsi="宋体"/>
          <w:sz w:val="24"/>
        </w:rPr>
        <w:t>100</w:t>
      </w:r>
      <w:r w:rsidRPr="004944E0">
        <w:rPr>
          <w:rFonts w:ascii="宋体" w:hAnsi="宋体" w:hint="eastAsia"/>
          <w:sz w:val="24"/>
        </w:rPr>
        <w:t>倍平场消</w:t>
      </w:r>
      <w:proofErr w:type="gramStart"/>
      <w:r w:rsidRPr="004944E0">
        <w:rPr>
          <w:rFonts w:ascii="宋体" w:hAnsi="宋体" w:hint="eastAsia"/>
          <w:sz w:val="24"/>
        </w:rPr>
        <w:t>色差油镜</w:t>
      </w:r>
      <w:r w:rsidRPr="004944E0">
        <w:rPr>
          <w:rFonts w:ascii="宋体" w:hAnsi="宋体"/>
          <w:sz w:val="24"/>
        </w:rPr>
        <w:t>1</w:t>
      </w:r>
      <w:r w:rsidRPr="004944E0">
        <w:rPr>
          <w:rFonts w:ascii="宋体" w:hAnsi="宋体" w:hint="eastAsia"/>
          <w:sz w:val="24"/>
        </w:rPr>
        <w:t>个</w:t>
      </w:r>
      <w:proofErr w:type="gramEnd"/>
      <w:r w:rsidRPr="004944E0">
        <w:rPr>
          <w:rFonts w:ascii="宋体" w:hAnsi="宋体" w:hint="eastAsia"/>
          <w:sz w:val="24"/>
        </w:rPr>
        <w:t>，</w:t>
      </w:r>
      <w:r w:rsidRPr="004944E0">
        <w:rPr>
          <w:rFonts w:ascii="宋体" w:hAnsi="宋体"/>
          <w:sz w:val="24"/>
        </w:rPr>
        <w:t>N.A.1.25</w:t>
      </w:r>
      <w:r w:rsidRPr="004944E0">
        <w:rPr>
          <w:rFonts w:ascii="宋体" w:hAnsi="宋体" w:hint="eastAsia"/>
          <w:sz w:val="24"/>
        </w:rPr>
        <w:t>，</w:t>
      </w:r>
      <w:r w:rsidRPr="004944E0">
        <w:rPr>
          <w:rFonts w:ascii="宋体" w:hAnsi="宋体"/>
          <w:sz w:val="24"/>
        </w:rPr>
        <w:t>WD 0.25mm</w:t>
      </w:r>
    </w:p>
    <w:p w:rsidR="000F04EB" w:rsidRPr="004944E0" w:rsidRDefault="000F04EB" w:rsidP="000F04EB">
      <w:pPr>
        <w:widowControl/>
        <w:tabs>
          <w:tab w:val="left" w:pos="442"/>
        </w:tabs>
        <w:spacing w:line="276" w:lineRule="auto"/>
        <w:rPr>
          <w:rFonts w:asciiTheme="minorEastAsia" w:hAnsiTheme="minorEastAsia"/>
          <w:color w:val="FF0000"/>
          <w:sz w:val="24"/>
        </w:rPr>
      </w:pPr>
      <w:r w:rsidRPr="004944E0">
        <w:rPr>
          <w:rFonts w:ascii="宋体" w:hAnsi="宋体"/>
          <w:sz w:val="24"/>
        </w:rPr>
        <w:t>13</w:t>
      </w:r>
      <w:r w:rsidRPr="004944E0">
        <w:rPr>
          <w:rFonts w:ascii="宋体" w:hAnsi="宋体" w:hint="eastAsia"/>
          <w:sz w:val="24"/>
        </w:rPr>
        <w:t>. 配目镜测微尺一个</w:t>
      </w:r>
    </w:p>
    <w:p w:rsidR="000F04EB" w:rsidRDefault="000F04EB" w:rsidP="000F04EB">
      <w:pPr>
        <w:spacing w:before="240" w:line="276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设备二、</w:t>
      </w:r>
      <w:r w:rsidRPr="004944E0">
        <w:rPr>
          <w:rFonts w:ascii="宋体" w:hAnsi="宋体" w:hint="eastAsia"/>
          <w:b/>
          <w:sz w:val="24"/>
        </w:rPr>
        <w:t>离心机(精液分析离心机)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PMingLiU"/>
          <w:kern w:val="0"/>
          <w:sz w:val="24"/>
          <w:lang w:eastAsia="zh-HK"/>
        </w:rPr>
      </w:pPr>
      <w:r w:rsidRPr="004944E0">
        <w:rPr>
          <w:rFonts w:asciiTheme="minorEastAsia" w:hAnsiTheme="minorEastAsia" w:hint="eastAsia"/>
          <w:sz w:val="24"/>
        </w:rPr>
        <w:t>最大轉速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約4</w:t>
      </w:r>
      <w:r w:rsidRPr="004944E0">
        <w:rPr>
          <w:rFonts w:asciiTheme="minorEastAsia" w:hAnsiTheme="minorEastAsia" w:hint="eastAsia"/>
          <w:sz w:val="24"/>
          <w:lang w:eastAsia="zh-HK"/>
        </w:rPr>
        <w:t>,</w:t>
      </w:r>
      <w:r w:rsidRPr="004944E0">
        <w:rPr>
          <w:rFonts w:asciiTheme="minorEastAsia" w:hAnsiTheme="minorEastAsia" w:hint="eastAsia"/>
          <w:sz w:val="24"/>
        </w:rPr>
        <w:t>000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 </w:t>
      </w:r>
      <w:r w:rsidRPr="004944E0">
        <w:rPr>
          <w:rFonts w:asciiTheme="minorEastAsia" w:hAnsiTheme="minorEastAsia" w:hint="eastAsia"/>
          <w:sz w:val="24"/>
        </w:rPr>
        <w:t>rpm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/>
          <w:kern w:val="0"/>
          <w:sz w:val="24"/>
        </w:rPr>
      </w:pPr>
      <w:r w:rsidRPr="004944E0">
        <w:rPr>
          <w:rFonts w:asciiTheme="minorEastAsia" w:hAnsiTheme="minorEastAsia" w:hint="eastAsia"/>
          <w:sz w:val="24"/>
        </w:rPr>
        <w:t>最大离心力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約2</w:t>
      </w:r>
      <w:r w:rsidRPr="004944E0">
        <w:rPr>
          <w:rFonts w:asciiTheme="minorEastAsia" w:hAnsiTheme="minorEastAsia" w:hint="eastAsia"/>
          <w:sz w:val="24"/>
          <w:lang w:eastAsia="zh-HK"/>
        </w:rPr>
        <w:t>,</w:t>
      </w:r>
      <w:r w:rsidRPr="004944E0">
        <w:rPr>
          <w:rFonts w:asciiTheme="minorEastAsia" w:hAnsiTheme="minorEastAsia" w:hint="eastAsia"/>
          <w:sz w:val="24"/>
        </w:rPr>
        <w:t>610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 </w:t>
      </w:r>
      <w:proofErr w:type="spellStart"/>
      <w:r w:rsidRPr="004944E0">
        <w:rPr>
          <w:rFonts w:asciiTheme="minorEastAsia" w:hAnsiTheme="minorEastAsia" w:hint="eastAsia"/>
          <w:sz w:val="24"/>
          <w:lang w:eastAsia="zh-HK"/>
        </w:rPr>
        <w:t>x</w:t>
      </w:r>
      <w:r w:rsidRPr="004944E0">
        <w:rPr>
          <w:rFonts w:asciiTheme="minorEastAsia" w:hAnsiTheme="minorEastAsia" w:hint="eastAsia"/>
          <w:sz w:val="24"/>
        </w:rPr>
        <w:t>g</w:t>
      </w:r>
      <w:proofErr w:type="spellEnd"/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/>
          <w:sz w:val="24"/>
          <w:lang w:eastAsia="zh-HK"/>
        </w:rPr>
      </w:pPr>
      <w:r w:rsidRPr="004944E0">
        <w:rPr>
          <w:rFonts w:asciiTheme="minorEastAsia" w:hAnsiTheme="minorEastAsia" w:cs="PMingLiU" w:hint="eastAsia"/>
          <w:kern w:val="0"/>
          <w:sz w:val="24"/>
        </w:rPr>
        <w:t>根据需要设置</w:t>
      </w:r>
      <w:r w:rsidRPr="004944E0">
        <w:rPr>
          <w:rFonts w:asciiTheme="minorEastAsia" w:hAnsiTheme="minorEastAsia" w:cs="PMingLiU"/>
          <w:kern w:val="0"/>
          <w:sz w:val="24"/>
        </w:rPr>
        <w:t>rpm/</w:t>
      </w:r>
      <w:proofErr w:type="spellStart"/>
      <w:r w:rsidRPr="004944E0">
        <w:rPr>
          <w:rFonts w:asciiTheme="minorEastAsia" w:hAnsiTheme="minorEastAsia" w:cs="PMingLiU" w:hint="eastAsia"/>
          <w:kern w:val="0"/>
          <w:sz w:val="24"/>
          <w:lang w:eastAsia="zh-HK"/>
        </w:rPr>
        <w:t>xg</w:t>
      </w:r>
      <w:proofErr w:type="spellEnd"/>
      <w:r w:rsidRPr="004944E0">
        <w:rPr>
          <w:rFonts w:asciiTheme="minorEastAsia" w:hAnsiTheme="minorEastAsia" w:cs="PMingLiU" w:hint="eastAsia"/>
          <w:kern w:val="0"/>
          <w:sz w:val="24"/>
        </w:rPr>
        <w:t>值并转换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PMingLiU"/>
          <w:kern w:val="0"/>
          <w:sz w:val="24"/>
          <w:lang w:eastAsia="zh-HK"/>
        </w:rPr>
      </w:pPr>
      <w:r w:rsidRPr="004944E0">
        <w:rPr>
          <w:rFonts w:asciiTheme="minorEastAsia" w:hAnsiTheme="minorEastAsia" w:hint="eastAsia"/>
          <w:sz w:val="24"/>
        </w:rPr>
        <w:t>速度設定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从200至4000rpm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递增</w:t>
      </w:r>
      <w:proofErr w:type="gramStart"/>
      <w:r w:rsidRPr="004944E0">
        <w:rPr>
          <w:rFonts w:asciiTheme="minorEastAsia" w:hAnsiTheme="minorEastAsia" w:hint="eastAsia"/>
          <w:sz w:val="24"/>
        </w:rPr>
        <w:t>為</w:t>
      </w:r>
      <w:proofErr w:type="gramEnd"/>
      <w:r w:rsidRPr="004944E0">
        <w:rPr>
          <w:rFonts w:asciiTheme="minorEastAsia" w:hAnsiTheme="minorEastAsia" w:hint="eastAsia"/>
          <w:sz w:val="24"/>
        </w:rPr>
        <w:t>100rpm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/>
          <w:sz w:val="24"/>
        </w:rPr>
      </w:pPr>
      <w:r w:rsidRPr="004944E0">
        <w:rPr>
          <w:rFonts w:asciiTheme="minorEastAsia" w:hAnsiTheme="minorEastAsia" w:hint="eastAsia"/>
          <w:sz w:val="24"/>
        </w:rPr>
        <w:lastRenderedPageBreak/>
        <w:t>离心力設定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从10至2600xg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递增</w:t>
      </w:r>
      <w:proofErr w:type="gramStart"/>
      <w:r w:rsidRPr="004944E0">
        <w:rPr>
          <w:rFonts w:asciiTheme="minorEastAsia" w:hAnsiTheme="minorEastAsia" w:hint="eastAsia"/>
          <w:sz w:val="24"/>
        </w:rPr>
        <w:t>為</w:t>
      </w:r>
      <w:proofErr w:type="gramEnd"/>
      <w:r w:rsidRPr="004944E0">
        <w:rPr>
          <w:rFonts w:asciiTheme="minorEastAsia" w:hAnsiTheme="minorEastAsia" w:hint="eastAsia"/>
          <w:sz w:val="24"/>
        </w:rPr>
        <w:t>100xg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bCs/>
          <w:noProof/>
          <w:spacing w:val="15"/>
          <w:sz w:val="24"/>
        </w:rPr>
      </w:pPr>
      <w:r w:rsidRPr="004944E0">
        <w:rPr>
          <w:rFonts w:asciiTheme="minorEastAsia" w:hAnsiTheme="minorEastAsia" w:hint="eastAsia"/>
          <w:sz w:val="24"/>
        </w:rPr>
        <w:t>离心力指示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proofErr w:type="gramStart"/>
      <w:r w:rsidRPr="004944E0">
        <w:rPr>
          <w:rFonts w:asciiTheme="minorEastAsia" w:hAnsiTheme="minorEastAsia" w:hint="eastAsia"/>
          <w:sz w:val="24"/>
        </w:rPr>
        <w:t>數</w:t>
      </w:r>
      <w:proofErr w:type="gramEnd"/>
      <w:r w:rsidRPr="004944E0">
        <w:rPr>
          <w:rFonts w:asciiTheme="minorEastAsia" w:hAnsiTheme="minorEastAsia" w:hint="eastAsia"/>
          <w:sz w:val="24"/>
        </w:rPr>
        <w:t>字显示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旋紐調节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从0至3000xg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递增</w:t>
      </w:r>
      <w:proofErr w:type="gramStart"/>
      <w:r w:rsidRPr="004944E0">
        <w:rPr>
          <w:rFonts w:asciiTheme="minorEastAsia" w:hAnsiTheme="minorEastAsia" w:hint="eastAsia"/>
          <w:sz w:val="24"/>
        </w:rPr>
        <w:t>為</w:t>
      </w:r>
      <w:proofErr w:type="gramEnd"/>
      <w:r w:rsidRPr="004944E0">
        <w:rPr>
          <w:rFonts w:asciiTheme="minorEastAsia" w:hAnsiTheme="minorEastAsia" w:hint="eastAsia"/>
          <w:sz w:val="24"/>
        </w:rPr>
        <w:t>100xg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Ш蔨"/>
          <w:kern w:val="0"/>
          <w:sz w:val="24"/>
        </w:rPr>
      </w:pPr>
      <w:r w:rsidRPr="004944E0">
        <w:rPr>
          <w:rFonts w:asciiTheme="minorEastAsia" w:hAnsiTheme="minorEastAsia" w:hint="eastAsia"/>
          <w:sz w:val="24"/>
        </w:rPr>
        <w:t>加速</w:t>
      </w:r>
      <w:r w:rsidRPr="004944E0">
        <w:rPr>
          <w:rFonts w:asciiTheme="minorEastAsia" w:hAnsiTheme="minorEastAsia" w:hint="eastAsia"/>
          <w:sz w:val="24"/>
          <w:lang w:eastAsia="zh-HK"/>
        </w:rPr>
        <w:t>/</w:t>
      </w:r>
      <w:r w:rsidRPr="004944E0">
        <w:rPr>
          <w:rFonts w:asciiTheme="minorEastAsia" w:hAnsiTheme="minorEastAsia" w:hint="eastAsia"/>
          <w:sz w:val="24"/>
        </w:rPr>
        <w:t>減速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快速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慢速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4种設定方法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Ш蔨"/>
          <w:kern w:val="0"/>
          <w:sz w:val="24"/>
        </w:rPr>
      </w:pPr>
      <w:r w:rsidRPr="004944E0">
        <w:rPr>
          <w:rFonts w:asciiTheme="minorEastAsia" w:hAnsiTheme="minorEastAsia" w:hint="eastAsia"/>
          <w:sz w:val="24"/>
        </w:rPr>
        <w:t>計時器設定和指示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proofErr w:type="gramStart"/>
      <w:r w:rsidRPr="004944E0">
        <w:rPr>
          <w:rFonts w:asciiTheme="minorEastAsia" w:hAnsiTheme="minorEastAsia" w:hint="eastAsia"/>
          <w:sz w:val="24"/>
        </w:rPr>
        <w:t>數</w:t>
      </w:r>
      <w:proofErr w:type="gramEnd"/>
      <w:r w:rsidRPr="004944E0">
        <w:rPr>
          <w:rFonts w:asciiTheme="minorEastAsia" w:hAnsiTheme="minorEastAsia" w:hint="eastAsia"/>
          <w:sz w:val="24"/>
        </w:rPr>
        <w:t>字显示控制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; </w:t>
      </w:r>
      <w:r w:rsidRPr="004944E0">
        <w:rPr>
          <w:rFonts w:asciiTheme="minorEastAsia" w:hAnsiTheme="minorEastAsia" w:hint="eastAsia"/>
          <w:sz w:val="24"/>
        </w:rPr>
        <w:t>从1至99秒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1秒递增設定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; </w:t>
      </w:r>
      <w:r w:rsidRPr="004944E0">
        <w:rPr>
          <w:rFonts w:asciiTheme="minorEastAsia" w:hAnsiTheme="minorEastAsia" w:hint="eastAsia"/>
          <w:sz w:val="24"/>
        </w:rPr>
        <w:t>从1至99分1分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递增設定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Ш蔨"/>
          <w:kern w:val="0"/>
          <w:sz w:val="24"/>
        </w:rPr>
      </w:pPr>
      <w:r w:rsidRPr="004944E0">
        <w:rPr>
          <w:rFonts w:asciiTheme="minorEastAsia" w:hAnsiTheme="minorEastAsia" w:hint="eastAsia"/>
          <w:sz w:val="24"/>
        </w:rPr>
        <w:t>控制系統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微处理器控制（无碳刷）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; </w:t>
      </w:r>
      <w:r w:rsidRPr="004944E0">
        <w:rPr>
          <w:rFonts w:asciiTheme="minorEastAsia" w:hAnsiTheme="minorEastAsia" w:hint="eastAsia"/>
          <w:sz w:val="24"/>
        </w:rPr>
        <w:t>速度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离心力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時間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加速和減速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Ш蔨"/>
          <w:kern w:val="0"/>
          <w:sz w:val="24"/>
        </w:rPr>
      </w:pPr>
      <w:r w:rsidRPr="004944E0">
        <w:rPr>
          <w:rFonts w:asciiTheme="minorEastAsia" w:hAnsiTheme="minorEastAsia" w:hint="eastAsia"/>
          <w:sz w:val="24"/>
        </w:rPr>
        <w:t>报警显示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proofErr w:type="gramStart"/>
      <w:r w:rsidRPr="004944E0">
        <w:rPr>
          <w:rFonts w:asciiTheme="minorEastAsia" w:hAnsiTheme="minorEastAsia" w:hint="eastAsia"/>
          <w:sz w:val="24"/>
        </w:rPr>
        <w:t>门盖打</w:t>
      </w:r>
      <w:proofErr w:type="gramEnd"/>
      <w:r w:rsidRPr="004944E0">
        <w:rPr>
          <w:rFonts w:asciiTheme="minorEastAsia" w:hAnsiTheme="minorEastAsia" w:hint="eastAsia"/>
          <w:sz w:val="24"/>
        </w:rPr>
        <w:t>開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不平衡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超速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变频器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門鎖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电机电路異常檢測功能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Ш蔨"/>
          <w:kern w:val="0"/>
          <w:sz w:val="24"/>
        </w:rPr>
      </w:pPr>
      <w:r w:rsidRPr="004944E0">
        <w:rPr>
          <w:rFonts w:ascii="宋体" w:hAnsi="宋体" w:hint="eastAsia"/>
          <w:sz w:val="24"/>
        </w:rPr>
        <w:t>▲</w:t>
      </w:r>
      <w:r w:rsidRPr="004944E0">
        <w:rPr>
          <w:rFonts w:asciiTheme="minorEastAsia" w:hAnsiTheme="minorEastAsia" w:hint="eastAsia"/>
          <w:sz w:val="24"/>
        </w:rPr>
        <w:t>程序記</w:t>
      </w:r>
      <w:proofErr w:type="gramStart"/>
      <w:r w:rsidRPr="004944E0">
        <w:rPr>
          <w:rFonts w:asciiTheme="minorEastAsia" w:hAnsiTheme="minorEastAsia" w:hint="eastAsia"/>
          <w:sz w:val="24"/>
        </w:rPr>
        <w:t>忆功能</w:t>
      </w:r>
      <w:proofErr w:type="gramEnd"/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3組程序記忆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/>
          <w:sz w:val="24"/>
        </w:rPr>
      </w:pPr>
      <w:r w:rsidRPr="004944E0">
        <w:rPr>
          <w:rFonts w:asciiTheme="minorEastAsia" w:hAnsiTheme="minorEastAsia" w:cs="PMingLiU" w:hint="eastAsia"/>
          <w:kern w:val="0"/>
          <w:sz w:val="24"/>
        </w:rPr>
        <w:t>水平转子1套：用作离心15ml</w:t>
      </w:r>
      <w:r w:rsidRPr="004944E0">
        <w:rPr>
          <w:rFonts w:asciiTheme="minorEastAsia" w:hAnsiTheme="minorEastAsia" w:cs="PMingLiU" w:hint="eastAsia"/>
          <w:kern w:val="0"/>
          <w:sz w:val="24"/>
          <w:lang w:eastAsia="zh-HK"/>
        </w:rPr>
        <w:t xml:space="preserve"> Falcon</w:t>
      </w:r>
      <w:r w:rsidRPr="004944E0">
        <w:rPr>
          <w:rFonts w:asciiTheme="minorEastAsia" w:hAnsiTheme="minorEastAsia" w:cs="PMingLiU" w:hint="eastAsia"/>
          <w:kern w:val="0"/>
          <w:sz w:val="24"/>
        </w:rPr>
        <w:t>尖底离心管</w:t>
      </w:r>
      <w:r w:rsidRPr="004944E0">
        <w:rPr>
          <w:rFonts w:asciiTheme="minorEastAsia" w:hAnsiTheme="minorEastAsia" w:cs="PMingLiU" w:hint="eastAsia"/>
          <w:kern w:val="0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kern w:val="0"/>
          <w:sz w:val="24"/>
        </w:rPr>
        <w:t>一次最多离心</w:t>
      </w:r>
      <w:r w:rsidRPr="004944E0">
        <w:rPr>
          <w:rFonts w:asciiTheme="minorEastAsia" w:hAnsiTheme="minorEastAsia" w:hint="eastAsia"/>
          <w:kern w:val="0"/>
          <w:sz w:val="24"/>
          <w:lang w:eastAsia="zh-HK"/>
        </w:rPr>
        <w:t xml:space="preserve">16 x </w:t>
      </w:r>
      <w:r w:rsidRPr="004944E0">
        <w:rPr>
          <w:rFonts w:asciiTheme="minorEastAsia" w:hAnsiTheme="minorEastAsia"/>
          <w:kern w:val="0"/>
          <w:sz w:val="24"/>
        </w:rPr>
        <w:t>15ml Falcon</w:t>
      </w:r>
      <w:r w:rsidRPr="004944E0">
        <w:rPr>
          <w:rFonts w:asciiTheme="minorEastAsia" w:hAnsiTheme="minorEastAsia" w:hint="eastAsia"/>
          <w:kern w:val="0"/>
          <w:sz w:val="24"/>
        </w:rPr>
        <w:t>管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/>
          <w:sz w:val="24"/>
        </w:rPr>
      </w:pPr>
      <w:r w:rsidRPr="004944E0">
        <w:rPr>
          <w:rFonts w:ascii="宋体" w:hAnsi="宋体" w:hint="eastAsia"/>
          <w:sz w:val="24"/>
        </w:rPr>
        <w:t>▲</w:t>
      </w:r>
      <w:r w:rsidRPr="004944E0">
        <w:rPr>
          <w:rFonts w:asciiTheme="minorEastAsia" w:hAnsiTheme="minorEastAsia" w:hint="eastAsia"/>
          <w:sz w:val="24"/>
        </w:rPr>
        <w:t>操作結速提示音設定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可設置5种声音和靜音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/>
          <w:sz w:val="24"/>
        </w:rPr>
      </w:pPr>
      <w:r w:rsidRPr="004944E0">
        <w:rPr>
          <w:rStyle w:val="shorttext"/>
          <w:rFonts w:asciiTheme="minorEastAsia" w:hAnsiTheme="minorEastAsia" w:cs="Arial" w:hint="eastAsia"/>
          <w:sz w:val="24"/>
        </w:rPr>
        <w:t>符</w:t>
      </w:r>
      <w:r w:rsidRPr="004944E0">
        <w:rPr>
          <w:rFonts w:hint="eastAsia"/>
          <w:sz w:val="24"/>
        </w:rPr>
        <w:t>合</w:t>
      </w:r>
      <w:r w:rsidRPr="004944E0">
        <w:rPr>
          <w:rFonts w:hint="eastAsia"/>
          <w:sz w:val="24"/>
        </w:rPr>
        <w:t>GMP</w:t>
      </w:r>
      <w:r w:rsidRPr="004944E0">
        <w:rPr>
          <w:rFonts w:hint="eastAsia"/>
          <w:sz w:val="24"/>
        </w:rPr>
        <w:t>要求</w:t>
      </w:r>
      <w:r w:rsidRPr="004944E0">
        <w:rPr>
          <w:rFonts w:hint="eastAsia"/>
          <w:sz w:val="24"/>
        </w:rPr>
        <w:t xml:space="preserve">: </w:t>
      </w:r>
      <w:r w:rsidRPr="004944E0">
        <w:rPr>
          <w:rFonts w:hint="eastAsia"/>
          <w:sz w:val="24"/>
        </w:rPr>
        <w:t>配</w:t>
      </w:r>
      <w:r w:rsidRPr="004944E0">
        <w:rPr>
          <w:rFonts w:asciiTheme="minorEastAsia" w:hAnsiTheme="minorEastAsia" w:hint="eastAsia"/>
          <w:sz w:val="24"/>
        </w:rPr>
        <w:t>有轉速</w:t>
      </w:r>
      <w:r w:rsidRPr="004944E0">
        <w:rPr>
          <w:rFonts w:hint="eastAsia"/>
          <w:sz w:val="24"/>
        </w:rPr>
        <w:t>表接口</w:t>
      </w:r>
      <w:r w:rsidRPr="004944E0">
        <w:rPr>
          <w:rFonts w:hint="eastAsia"/>
          <w:sz w:val="24"/>
        </w:rPr>
        <w:t xml:space="preserve">, </w:t>
      </w:r>
      <w:r w:rsidRPr="004944E0">
        <w:rPr>
          <w:rFonts w:hint="eastAsia"/>
          <w:sz w:val="24"/>
        </w:rPr>
        <w:t>易于检查</w:t>
      </w:r>
      <w:r w:rsidRPr="004944E0">
        <w:rPr>
          <w:rFonts w:asciiTheme="minorEastAsia" w:hAnsiTheme="minorEastAsia" w:hint="eastAsia"/>
          <w:sz w:val="24"/>
        </w:rPr>
        <w:t>转子</w:t>
      </w:r>
      <w:r w:rsidRPr="004944E0">
        <w:rPr>
          <w:rFonts w:hint="eastAsia"/>
          <w:sz w:val="24"/>
        </w:rPr>
        <w:t>实际</w:t>
      </w:r>
      <w:r w:rsidRPr="004944E0">
        <w:rPr>
          <w:rFonts w:asciiTheme="minorEastAsia" w:hAnsiTheme="minorEastAsia" w:hint="eastAsia"/>
          <w:sz w:val="24"/>
        </w:rPr>
        <w:t>轉速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/>
          <w:sz w:val="24"/>
        </w:rPr>
      </w:pPr>
      <w:r w:rsidRPr="004944E0">
        <w:rPr>
          <w:rFonts w:ascii="宋体" w:hAnsi="宋体" w:hint="eastAsia"/>
          <w:sz w:val="24"/>
        </w:rPr>
        <w:t>▲</w:t>
      </w:r>
      <w:r w:rsidRPr="004944E0">
        <w:rPr>
          <w:rFonts w:asciiTheme="minorEastAsia" w:hAnsiTheme="minorEastAsia" w:cs="PMingLiU"/>
          <w:kern w:val="0"/>
          <w:sz w:val="24"/>
        </w:rPr>
        <w:t>IEC</w:t>
      </w:r>
      <w:r w:rsidRPr="004944E0">
        <w:rPr>
          <w:rFonts w:asciiTheme="minorEastAsia" w:hAnsiTheme="minorEastAsia" w:cs="PMingLiU" w:hint="eastAsia"/>
          <w:kern w:val="0"/>
          <w:sz w:val="24"/>
          <w:lang w:eastAsia="zh-HK"/>
        </w:rPr>
        <w:t xml:space="preserve"> 6</w:t>
      </w:r>
      <w:r w:rsidRPr="004944E0">
        <w:rPr>
          <w:rFonts w:asciiTheme="minorEastAsia" w:hAnsiTheme="minorEastAsia" w:cs="PMingLiU"/>
          <w:kern w:val="0"/>
          <w:sz w:val="24"/>
        </w:rPr>
        <w:t xml:space="preserve">1010-2-020 </w:t>
      </w:r>
      <w:r w:rsidRPr="004944E0">
        <w:rPr>
          <w:rFonts w:asciiTheme="minorEastAsia" w:hAnsiTheme="minorEastAsia" w:cs="PMingLiU" w:hint="eastAsia"/>
          <w:kern w:val="0"/>
          <w:sz w:val="24"/>
        </w:rPr>
        <w:t>国际安全标准</w:t>
      </w:r>
    </w:p>
    <w:p w:rsidR="000F04EB" w:rsidRPr="004944E0" w:rsidRDefault="000F04EB" w:rsidP="000F04EB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/>
          <w:sz w:val="24"/>
        </w:rPr>
      </w:pPr>
      <w:r w:rsidRPr="004944E0">
        <w:rPr>
          <w:rFonts w:asciiTheme="minorEastAsia" w:hAnsiTheme="minorEastAsia" w:hint="eastAsia"/>
          <w:sz w:val="24"/>
        </w:rPr>
        <w:t>尺寸（</w:t>
      </w:r>
      <w:proofErr w:type="spellStart"/>
      <w:r w:rsidRPr="004944E0">
        <w:rPr>
          <w:rFonts w:asciiTheme="minorEastAsia" w:hAnsiTheme="minorEastAsia" w:hint="eastAsia"/>
          <w:sz w:val="24"/>
        </w:rPr>
        <w:t>WxDxH</w:t>
      </w:r>
      <w:proofErr w:type="spellEnd"/>
      <w:r w:rsidRPr="004944E0">
        <w:rPr>
          <w:rFonts w:asciiTheme="minorEastAsia" w:hAnsiTheme="minorEastAsia" w:hint="eastAsia"/>
          <w:sz w:val="24"/>
        </w:rPr>
        <w:t>)和重量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350x420x320mm；偏差</w:t>
      </w:r>
      <w:r w:rsidRPr="004944E0">
        <w:rPr>
          <w:rFonts w:asciiTheme="minorEastAsia" w:hAnsiTheme="minorEastAsia" w:hint="eastAsia"/>
          <w:sz w:val="24"/>
        </w:rPr>
        <w:sym w:font="Symbol" w:char="F0B1"/>
      </w:r>
      <w:r w:rsidRPr="004944E0">
        <w:rPr>
          <w:rFonts w:asciiTheme="minorEastAsia" w:hAnsiTheme="minorEastAsia" w:hint="eastAsia"/>
          <w:sz w:val="24"/>
          <w:lang w:eastAsia="zh-HK"/>
        </w:rPr>
        <w:t>50mm，</w:t>
      </w:r>
      <w:r w:rsidRPr="004944E0">
        <w:rPr>
          <w:rFonts w:asciiTheme="minorEastAsia" w:hAnsiTheme="minorEastAsia" w:hint="eastAsia"/>
          <w:sz w:val="24"/>
        </w:rPr>
        <w:t>約24kg</w:t>
      </w:r>
    </w:p>
    <w:p w:rsidR="000F04EB" w:rsidRPr="004944E0" w:rsidRDefault="000F04EB" w:rsidP="000F04EB">
      <w:pPr>
        <w:widowControl/>
        <w:tabs>
          <w:tab w:val="left" w:pos="442"/>
        </w:tabs>
        <w:spacing w:line="276" w:lineRule="auto"/>
        <w:rPr>
          <w:rFonts w:asciiTheme="minorEastAsia" w:hAnsiTheme="minorEastAsia"/>
          <w:sz w:val="24"/>
        </w:rPr>
      </w:pPr>
      <w:r w:rsidRPr="004944E0">
        <w:rPr>
          <w:rFonts w:asciiTheme="minorEastAsia" w:hAnsiTheme="minorEastAsia" w:hint="eastAsia"/>
          <w:sz w:val="24"/>
        </w:rPr>
        <w:tab/>
        <w:t>功率和</w:t>
      </w:r>
      <w:proofErr w:type="gramStart"/>
      <w:r w:rsidRPr="004944E0">
        <w:rPr>
          <w:rFonts w:asciiTheme="minorEastAsia" w:hAnsiTheme="minorEastAsia" w:hint="eastAsia"/>
          <w:sz w:val="24"/>
        </w:rPr>
        <w:t>熱</w:t>
      </w:r>
      <w:proofErr w:type="gramEnd"/>
      <w:r w:rsidRPr="004944E0">
        <w:rPr>
          <w:rFonts w:asciiTheme="minorEastAsia" w:hAnsiTheme="minorEastAsia" w:hint="eastAsia"/>
          <w:sz w:val="24"/>
        </w:rPr>
        <w:t>量輸出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: </w:t>
      </w:r>
      <w:r w:rsidRPr="004944E0">
        <w:rPr>
          <w:rFonts w:asciiTheme="minorEastAsia" w:hAnsiTheme="minorEastAsia" w:hint="eastAsia"/>
          <w:sz w:val="24"/>
        </w:rPr>
        <w:t>約180W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, </w:t>
      </w:r>
      <w:r w:rsidRPr="004944E0">
        <w:rPr>
          <w:rFonts w:asciiTheme="minorEastAsia" w:hAnsiTheme="minorEastAsia" w:hint="eastAsia"/>
          <w:sz w:val="24"/>
        </w:rPr>
        <w:t>約0.6</w:t>
      </w:r>
      <w:r w:rsidRPr="004944E0">
        <w:rPr>
          <w:rFonts w:asciiTheme="minorEastAsia" w:hAnsiTheme="minorEastAsia" w:hint="eastAsia"/>
          <w:sz w:val="24"/>
          <w:lang w:eastAsia="zh-HK"/>
        </w:rPr>
        <w:t xml:space="preserve"> </w:t>
      </w:r>
      <w:r w:rsidRPr="004944E0">
        <w:rPr>
          <w:rFonts w:asciiTheme="minorEastAsia" w:hAnsiTheme="minorEastAsia" w:hint="eastAsia"/>
          <w:sz w:val="24"/>
        </w:rPr>
        <w:t>MJ/h</w:t>
      </w:r>
    </w:p>
    <w:p w:rsidR="004E6973" w:rsidRPr="000F04EB" w:rsidRDefault="004E6973"/>
    <w:sectPr w:rsidR="004E6973" w:rsidRPr="000F04EB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EB" w:rsidRDefault="000F04EB" w:rsidP="000F04EB">
      <w:r>
        <w:separator/>
      </w:r>
    </w:p>
  </w:endnote>
  <w:endnote w:type="continuationSeparator" w:id="0">
    <w:p w:rsidR="000F04EB" w:rsidRDefault="000F04EB" w:rsidP="000F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Ш蔨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EB" w:rsidRDefault="000F04EB" w:rsidP="000F04EB">
      <w:r>
        <w:separator/>
      </w:r>
    </w:p>
  </w:footnote>
  <w:footnote w:type="continuationSeparator" w:id="0">
    <w:p w:rsidR="000F04EB" w:rsidRDefault="000F04EB" w:rsidP="000F04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253910"/>
    <w:multiLevelType w:val="hybridMultilevel"/>
    <w:tmpl w:val="004CD0B4"/>
    <w:lvl w:ilvl="0" w:tplc="2FD68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4EB"/>
    <w:rsid w:val="000F04EB"/>
    <w:rsid w:val="002A122D"/>
    <w:rsid w:val="004E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E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0F04EB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04EB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4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4EB"/>
    <w:rPr>
      <w:sz w:val="18"/>
      <w:szCs w:val="18"/>
    </w:rPr>
  </w:style>
  <w:style w:type="character" w:customStyle="1" w:styleId="2Char">
    <w:name w:val="标题 2 Char"/>
    <w:basedOn w:val="a0"/>
    <w:link w:val="2"/>
    <w:rsid w:val="000F04EB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0F04EB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0F04EB"/>
    <w:pPr>
      <w:ind w:firstLineChars="200" w:firstLine="420"/>
    </w:pPr>
  </w:style>
  <w:style w:type="character" w:customStyle="1" w:styleId="shorttext">
    <w:name w:val="short_text"/>
    <w:basedOn w:val="a0"/>
    <w:rsid w:val="000F0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>Chinese ORG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2019-07-30T09:11:00Z</dcterms:created>
  <dcterms:modified xsi:type="dcterms:W3CDTF">2019-07-30T09:15:00Z</dcterms:modified>
</cp:coreProperties>
</file>