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F0" w:rsidRPr="00C45FE6" w:rsidRDefault="00DE26F0" w:rsidP="00DE26F0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DE26F0" w:rsidRPr="008E2C68" w:rsidRDefault="00DE26F0" w:rsidP="00DE26F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2459"/>
        <w:gridCol w:w="1034"/>
      </w:tblGrid>
      <w:tr w:rsidR="0000561C" w:rsidTr="0000561C">
        <w:trPr>
          <w:trHeight w:val="456"/>
          <w:jc w:val="center"/>
        </w:trPr>
        <w:tc>
          <w:tcPr>
            <w:tcW w:w="927" w:type="pct"/>
            <w:vAlign w:val="center"/>
          </w:tcPr>
          <w:p w:rsidR="0000561C" w:rsidRDefault="0000561C" w:rsidP="003A7867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00561C" w:rsidRDefault="0000561C" w:rsidP="003A786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6" w:type="pct"/>
            <w:vAlign w:val="center"/>
          </w:tcPr>
          <w:p w:rsidR="0000561C" w:rsidRDefault="0000561C" w:rsidP="003A786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0561C" w:rsidRPr="00DD5397" w:rsidTr="0000561C">
        <w:trPr>
          <w:trHeight w:val="822"/>
          <w:jc w:val="center"/>
        </w:trPr>
        <w:tc>
          <w:tcPr>
            <w:tcW w:w="927" w:type="pct"/>
            <w:vAlign w:val="center"/>
          </w:tcPr>
          <w:p w:rsidR="0000561C" w:rsidRPr="00DD5397" w:rsidRDefault="0000561C" w:rsidP="00DE26F0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00561C" w:rsidRPr="00DD5397" w:rsidRDefault="0000561C" w:rsidP="003A786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5397">
              <w:rPr>
                <w:rFonts w:asciiTheme="minorEastAsia" w:eastAsiaTheme="minorEastAsia" w:hAnsiTheme="minorEastAsia" w:hint="eastAsia"/>
                <w:sz w:val="24"/>
              </w:rPr>
              <w:t>呼吸湿化治疗仪</w:t>
            </w:r>
          </w:p>
        </w:tc>
        <w:tc>
          <w:tcPr>
            <w:tcW w:w="1206" w:type="pct"/>
            <w:vAlign w:val="center"/>
          </w:tcPr>
          <w:p w:rsidR="0000561C" w:rsidRPr="00DD5397" w:rsidRDefault="0000561C" w:rsidP="003A786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D539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</w:tbl>
    <w:p w:rsidR="00DE26F0" w:rsidRDefault="00DE26F0" w:rsidP="00DE26F0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DE26F0" w:rsidRPr="008E2C68" w:rsidRDefault="00DE26F0" w:rsidP="00DE26F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适用范围：</w:t>
      </w:r>
      <w:r w:rsidRPr="00DD5397">
        <w:rPr>
          <w:rFonts w:asciiTheme="minorEastAsia" w:eastAsiaTheme="minorEastAsia" w:hAnsiTheme="minorEastAsia" w:hint="eastAsia"/>
          <w:sz w:val="24"/>
        </w:rPr>
        <w:tab/>
        <w:t>A. 儿童</w:t>
      </w:r>
      <w:r>
        <w:rPr>
          <w:rFonts w:asciiTheme="minorEastAsia" w:eastAsiaTheme="minorEastAsia" w:hAnsiTheme="minorEastAsia" w:hint="eastAsia"/>
          <w:sz w:val="24"/>
        </w:rPr>
        <w:t>与</w:t>
      </w:r>
      <w:r w:rsidRPr="00DD5397">
        <w:rPr>
          <w:rFonts w:asciiTheme="minorEastAsia" w:eastAsiaTheme="minorEastAsia" w:hAnsiTheme="minorEastAsia" w:hint="eastAsia"/>
          <w:sz w:val="24"/>
        </w:rPr>
        <w:t xml:space="preserve">成人 </w:t>
      </w:r>
    </w:p>
    <w:p w:rsidR="00DE26F0" w:rsidRDefault="00DE26F0" w:rsidP="00DE26F0">
      <w:pPr>
        <w:pStyle w:val="1"/>
        <w:spacing w:afterLines="30" w:line="0" w:lineRule="atLeast"/>
        <w:ind w:left="1680" w:firstLine="480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B.</w:t>
      </w:r>
      <w:r w:rsidRPr="00DD5397">
        <w:rPr>
          <w:rFonts w:asciiTheme="minorEastAsia" w:eastAsiaTheme="minorEastAsia" w:hAnsiTheme="minorEastAsia"/>
          <w:sz w:val="24"/>
        </w:rPr>
        <w:t xml:space="preserve"> </w:t>
      </w:r>
      <w:r w:rsidRPr="00DD5397">
        <w:rPr>
          <w:rFonts w:asciiTheme="minorEastAsia" w:eastAsiaTheme="minorEastAsia" w:hAnsiTheme="minorEastAsia" w:hint="eastAsia"/>
          <w:sz w:val="24"/>
        </w:rPr>
        <w:t>呼吸需要辅助呼吸治疗的病人</w:t>
      </w:r>
    </w:p>
    <w:p w:rsidR="00DE26F0" w:rsidRDefault="00DE26F0" w:rsidP="00DE26F0">
      <w:pPr>
        <w:pStyle w:val="1"/>
        <w:spacing w:afterLines="30" w:line="0" w:lineRule="atLeast"/>
        <w:ind w:left="1680" w:firstLine="480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C．需实行气道保护策略患者 (包括人工气道患者)</w:t>
      </w:r>
    </w:p>
    <w:p w:rsidR="00DE26F0" w:rsidRDefault="00DE26F0" w:rsidP="00DE26F0">
      <w:pPr>
        <w:pStyle w:val="1"/>
        <w:spacing w:afterLines="30" w:line="0" w:lineRule="atLeast"/>
        <w:ind w:left="1680" w:firstLine="480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D．需要支气管净化治疗患者</w:t>
      </w:r>
    </w:p>
    <w:p w:rsidR="00DE26F0" w:rsidRDefault="00DE26F0" w:rsidP="00DE26F0">
      <w:pPr>
        <w:pStyle w:val="1"/>
        <w:numPr>
          <w:ilvl w:val="0"/>
          <w:numId w:val="3"/>
        </w:numPr>
        <w:spacing w:afterLines="30" w:line="0" w:lineRule="atLeast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病人连接界面： A.鼻塞：小号、中号，大号选配</w:t>
      </w:r>
    </w:p>
    <w:p w:rsidR="00DE26F0" w:rsidRDefault="00DE26F0" w:rsidP="00DE26F0">
      <w:pPr>
        <w:pStyle w:val="1"/>
        <w:spacing w:afterLines="30" w:line="0" w:lineRule="atLeast"/>
        <w:ind w:firstLineChars="900" w:firstLine="2160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B.人工气道连接管</w:t>
      </w:r>
    </w:p>
    <w:p w:rsidR="00DE26F0" w:rsidRPr="00670947" w:rsidRDefault="00DE26F0" w:rsidP="00DE26F0">
      <w:pPr>
        <w:pStyle w:val="1"/>
        <w:spacing w:afterLines="30" w:line="0" w:lineRule="atLeast"/>
        <w:ind w:firstLineChars="900" w:firstLine="2160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C.面罩连接管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  <w:highlight w:val="yellow"/>
        </w:rPr>
      </w:pPr>
      <w:r w:rsidRPr="00670947">
        <w:rPr>
          <w:rFonts w:asciiTheme="minorEastAsia" w:eastAsiaTheme="minorEastAsia" w:hAnsiTheme="minorEastAsia" w:hint="eastAsia"/>
          <w:sz w:val="24"/>
        </w:rPr>
        <w:t>▲病人界面连接管具有透水</w:t>
      </w:r>
      <w:proofErr w:type="gramStart"/>
      <w:r w:rsidRPr="00670947">
        <w:rPr>
          <w:rFonts w:asciiTheme="minorEastAsia" w:eastAsiaTheme="minorEastAsia" w:hAnsiTheme="minorEastAsia" w:hint="eastAsia"/>
          <w:sz w:val="24"/>
        </w:rPr>
        <w:t>不</w:t>
      </w:r>
      <w:proofErr w:type="gramEnd"/>
      <w:r w:rsidRPr="00670947">
        <w:rPr>
          <w:rFonts w:asciiTheme="minorEastAsia" w:eastAsiaTheme="minorEastAsia" w:hAnsiTheme="minorEastAsia" w:hint="eastAsia"/>
          <w:sz w:val="24"/>
        </w:rPr>
        <w:t>透气性能，不产生液态冷凝水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显示屏：彩色、高清、高分辨率 LCD显示屏。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 xml:space="preserve">流量设置范围：2 </w:t>
      </w:r>
      <w:r w:rsidRPr="00DD5397">
        <w:rPr>
          <w:rFonts w:asciiTheme="minorEastAsia" w:eastAsiaTheme="minorEastAsia" w:hAnsiTheme="minorEastAsia"/>
          <w:sz w:val="24"/>
        </w:rPr>
        <w:t>—</w:t>
      </w:r>
      <w:r w:rsidRPr="00DD5397">
        <w:rPr>
          <w:rFonts w:asciiTheme="minorEastAsia" w:eastAsiaTheme="minorEastAsia" w:hAnsiTheme="minorEastAsia" w:hint="eastAsia"/>
          <w:sz w:val="24"/>
        </w:rPr>
        <w:t xml:space="preserve"> 60升/分。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流量调节方式：2-25升/分，每次调节1升/分（儿童模式）；</w:t>
      </w:r>
    </w:p>
    <w:p w:rsidR="00DE26F0" w:rsidRDefault="00DE26F0" w:rsidP="00DE26F0">
      <w:pPr>
        <w:spacing w:afterLines="30" w:line="0" w:lineRule="atLeast"/>
        <w:ind w:left="420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 xml:space="preserve">              10-60升/分，每次调节5升/分（成人模式</w:t>
      </w:r>
      <w:bookmarkStart w:id="0" w:name="_GoBack"/>
      <w:bookmarkEnd w:id="0"/>
      <w:r w:rsidRPr="00DD5397">
        <w:rPr>
          <w:rFonts w:asciiTheme="minorEastAsia" w:eastAsiaTheme="minorEastAsia" w:hAnsiTheme="minorEastAsia" w:hint="eastAsia"/>
          <w:sz w:val="24"/>
        </w:rPr>
        <w:t>）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氧浓度监测/设置范围：21%，25--95%。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内置涡轮技术：无需空压机，无气源也可独立工作。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气体温湿度设置：在31℃目标温度时&gt;10mg/L</w:t>
      </w:r>
    </w:p>
    <w:p w:rsidR="00DE26F0" w:rsidRDefault="00DE26F0" w:rsidP="00DE26F0">
      <w:pPr>
        <w:spacing w:afterLines="30" w:line="0" w:lineRule="atLeast"/>
        <w:ind w:leftChars="200" w:left="560" w:firstLineChars="800" w:firstLine="1920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在34℃目标温度时&gt;10mg/L</w:t>
      </w:r>
    </w:p>
    <w:p w:rsidR="00DE26F0" w:rsidRDefault="00DE26F0" w:rsidP="00DE26F0">
      <w:pPr>
        <w:spacing w:afterLines="30" w:line="0" w:lineRule="atLeast"/>
        <w:ind w:leftChars="200" w:left="560" w:firstLineChars="800" w:firstLine="1920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在37℃目标温度时&gt;33mg/L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主机具有设置锁定功能，放置误操作更改参数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湿化水罐自动注水功能。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管路内置螺旋加热丝，具有加热和监测功能。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主机可实时监测参数：气体流速，气体温度，气体氧浓度。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▲主机可显示设置参数及实时监测参数：气体流速，气体温度，气体氧浓度。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  <w:highlight w:val="yellow"/>
        </w:rPr>
      </w:pPr>
      <w:r w:rsidRPr="00670947">
        <w:rPr>
          <w:rFonts w:asciiTheme="minorEastAsia" w:eastAsiaTheme="minorEastAsia" w:hAnsiTheme="minorEastAsia" w:hint="eastAsia"/>
          <w:color w:val="002060"/>
          <w:sz w:val="24"/>
        </w:rPr>
        <w:t>▲</w:t>
      </w:r>
      <w:r w:rsidRPr="00670947">
        <w:rPr>
          <w:rFonts w:asciiTheme="minorEastAsia" w:eastAsiaTheme="minorEastAsia" w:hAnsiTheme="minorEastAsia" w:hint="eastAsia"/>
          <w:sz w:val="24"/>
        </w:rPr>
        <w:t>主机具有</w:t>
      </w:r>
      <w:proofErr w:type="gramStart"/>
      <w:r w:rsidRPr="00670947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670947">
        <w:rPr>
          <w:rFonts w:asciiTheme="minorEastAsia" w:eastAsiaTheme="minorEastAsia" w:hAnsiTheme="minorEastAsia" w:hint="eastAsia"/>
          <w:sz w:val="24"/>
        </w:rPr>
        <w:t>体式超声氧浓度监测系统，无需氧电池耗材。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t>主机具有报警功能：</w:t>
      </w:r>
    </w:p>
    <w:p w:rsidR="00DE26F0" w:rsidRDefault="00DE26F0" w:rsidP="00DE26F0">
      <w:pPr>
        <w:pStyle w:val="1"/>
        <w:spacing w:afterLines="30" w:line="0" w:lineRule="atLeast"/>
        <w:ind w:firstLine="480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hint="eastAsia"/>
          <w:sz w:val="24"/>
        </w:rPr>
        <w:lastRenderedPageBreak/>
        <w:t>呼吸管路连接异常，漏气，堵塞，氧浓度过高或过低，无法达到目标流量，水罐水量，无法达到目标温度，工作条件不合适，断电报警</w:t>
      </w:r>
    </w:p>
    <w:p w:rsidR="00DE26F0" w:rsidRPr="00670947" w:rsidRDefault="00DE26F0" w:rsidP="00DE26F0">
      <w:pPr>
        <w:pStyle w:val="1"/>
        <w:numPr>
          <w:ilvl w:val="0"/>
          <w:numId w:val="3"/>
        </w:numPr>
        <w:spacing w:afterLines="30" w:line="0" w:lineRule="atLeast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报警状态按照优先级别反应。影响氧气输送和湿度输送的报警应立刻做出反应。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主机内置消毒功能：标准配套专用消毒管路，加热至最低87℃，并持续至少30分钟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▲主机有实时消毒状态监测和显示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主机有消毒次数指示。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/>
          <w:sz w:val="24"/>
        </w:rPr>
        <w:t>专用高流量的氧气流量计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▲主机具有</w:t>
      </w:r>
      <w:r w:rsidRPr="00670947">
        <w:rPr>
          <w:rFonts w:asciiTheme="minorEastAsia" w:eastAsiaTheme="minorEastAsia" w:hAnsiTheme="minorEastAsia"/>
          <w:sz w:val="24"/>
        </w:rPr>
        <w:t>气体</w:t>
      </w:r>
      <w:r w:rsidRPr="00670947">
        <w:rPr>
          <w:rFonts w:asciiTheme="minorEastAsia" w:eastAsiaTheme="minorEastAsia" w:hAnsiTheme="minorEastAsia" w:hint="eastAsia"/>
          <w:sz w:val="24"/>
        </w:rPr>
        <w:t>过滤</w:t>
      </w:r>
      <w:r w:rsidRPr="00670947">
        <w:rPr>
          <w:rFonts w:asciiTheme="minorEastAsia" w:eastAsiaTheme="minorEastAsia" w:hAnsiTheme="minorEastAsia"/>
          <w:sz w:val="24"/>
        </w:rPr>
        <w:t>功能</w:t>
      </w:r>
      <w:r w:rsidRPr="00670947">
        <w:rPr>
          <w:rFonts w:asciiTheme="minorEastAsia" w:eastAsiaTheme="minorEastAsia" w:hAnsiTheme="minorEastAsia" w:hint="eastAsia"/>
          <w:sz w:val="24"/>
        </w:rPr>
        <w:t xml:space="preserve"> (细菌过滤效率 &gt;99.99999%，病毒过滤效率99.99%)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提供与主机配套使用的原厂耗材，包括管路、湿化水罐、病人界面。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培训：提供高流量相关产品知识培训。</w:t>
      </w:r>
    </w:p>
    <w:p w:rsidR="00DE26F0" w:rsidRPr="00670947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▲提供模拟操作软件，能够了解如何使用呼吸湿化治疗仪，包括更改设置、模拟故障、测试使用技能以及操作视频。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670947">
        <w:rPr>
          <w:rFonts w:asciiTheme="minorEastAsia" w:eastAsiaTheme="minorEastAsia" w:hAnsiTheme="minorEastAsia" w:hint="eastAsia"/>
          <w:sz w:val="24"/>
        </w:rPr>
        <w:t>主机尺寸：</w:t>
      </w:r>
      <w:r w:rsidRPr="00670947">
        <w:rPr>
          <w:rStyle w:val="A6"/>
          <w:rFonts w:asciiTheme="minorEastAsia" w:eastAsiaTheme="minorEastAsia" w:hAnsiTheme="minorEastAsia"/>
          <w:sz w:val="24"/>
        </w:rPr>
        <w:t>295</w:t>
      </w:r>
      <w:r w:rsidRPr="00670947">
        <w:rPr>
          <w:rStyle w:val="A6"/>
          <w:rFonts w:asciiTheme="minorEastAsia" w:eastAsiaTheme="minorEastAsia" w:hAnsiTheme="minorEastAsia" w:cs="MetaPlusNormal-Roman"/>
          <w:sz w:val="24"/>
        </w:rPr>
        <w:t xml:space="preserve">mm x </w:t>
      </w:r>
      <w:r w:rsidRPr="00670947">
        <w:rPr>
          <w:rStyle w:val="A6"/>
          <w:rFonts w:asciiTheme="minorEastAsia" w:eastAsiaTheme="minorEastAsia" w:hAnsiTheme="minorEastAsia"/>
          <w:sz w:val="24"/>
        </w:rPr>
        <w:t xml:space="preserve">170 </w:t>
      </w:r>
      <w:r w:rsidRPr="00670947">
        <w:rPr>
          <w:rStyle w:val="A6"/>
          <w:rFonts w:asciiTheme="minorEastAsia" w:eastAsiaTheme="minorEastAsia" w:hAnsiTheme="minorEastAsia" w:cs="MetaPlusNormal-Roman"/>
          <w:sz w:val="24"/>
        </w:rPr>
        <w:t xml:space="preserve">mm x </w:t>
      </w:r>
      <w:r w:rsidRPr="00670947">
        <w:rPr>
          <w:rStyle w:val="A6"/>
          <w:rFonts w:asciiTheme="minorEastAsia" w:eastAsiaTheme="minorEastAsia" w:hAnsiTheme="minorEastAsia"/>
          <w:sz w:val="24"/>
        </w:rPr>
        <w:t xml:space="preserve">175 </w:t>
      </w:r>
      <w:r w:rsidRPr="00670947">
        <w:rPr>
          <w:rStyle w:val="A6"/>
          <w:rFonts w:asciiTheme="minorEastAsia" w:eastAsiaTheme="minorEastAsia" w:hAnsiTheme="minorEastAsia" w:cs="MetaPlusNormal-Roman"/>
          <w:sz w:val="24"/>
        </w:rPr>
        <w:t>mm</w:t>
      </w:r>
      <w:r w:rsidRPr="00670947">
        <w:rPr>
          <w:rStyle w:val="A6"/>
          <w:rFonts w:asciiTheme="minorEastAsia" w:eastAsiaTheme="minorEastAsia" w:hAnsiTheme="minorEastAsia" w:cs="MetaPlusNormal-Roman" w:hint="eastAsia"/>
          <w:sz w:val="24"/>
        </w:rPr>
        <w:t>（±10mm）</w:t>
      </w:r>
      <w:r w:rsidRPr="00670947">
        <w:rPr>
          <w:rFonts w:asciiTheme="minorEastAsia" w:eastAsiaTheme="minorEastAsia" w:hAnsiTheme="minorEastAsia" w:cs="Arial" w:hint="eastAsia"/>
          <w:kern w:val="21"/>
          <w:sz w:val="24"/>
        </w:rPr>
        <w:t>，主机净重：2.2KG（±0.1kg）；</w:t>
      </w:r>
    </w:p>
    <w:p w:rsidR="00DE26F0" w:rsidRDefault="00DE26F0" w:rsidP="00DE26F0">
      <w:pPr>
        <w:numPr>
          <w:ilvl w:val="0"/>
          <w:numId w:val="3"/>
        </w:numPr>
        <w:spacing w:afterLines="30" w:line="0" w:lineRule="atLeast"/>
        <w:jc w:val="left"/>
        <w:rPr>
          <w:rFonts w:asciiTheme="minorEastAsia" w:eastAsiaTheme="minorEastAsia" w:hAnsiTheme="minorEastAsia"/>
          <w:sz w:val="24"/>
        </w:rPr>
      </w:pPr>
      <w:r w:rsidRPr="00DD5397">
        <w:rPr>
          <w:rFonts w:asciiTheme="minorEastAsia" w:eastAsiaTheme="minorEastAsia" w:hAnsiTheme="minorEastAsia" w:cs="Arial" w:hint="eastAsia"/>
          <w:kern w:val="21"/>
          <w:sz w:val="24"/>
        </w:rPr>
        <w:t>带有可移动支架，方便转运</w:t>
      </w:r>
    </w:p>
    <w:p w:rsidR="004E6973" w:rsidRPr="00DE26F0" w:rsidRDefault="004E6973"/>
    <w:sectPr w:rsidR="004E6973" w:rsidRPr="00DE26F0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6F0" w:rsidRDefault="00DE26F0" w:rsidP="00DE26F0">
      <w:r>
        <w:separator/>
      </w:r>
    </w:p>
  </w:endnote>
  <w:endnote w:type="continuationSeparator" w:id="0">
    <w:p w:rsidR="00DE26F0" w:rsidRDefault="00DE26F0" w:rsidP="00DE2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MetaPlusNormal-Caps">
    <w:altName w:val="宋体"/>
    <w:charset w:val="86"/>
    <w:family w:val="swiss"/>
    <w:pitch w:val="default"/>
    <w:sig w:usb0="00000000" w:usb1="00000000" w:usb2="00000010" w:usb3="00000000" w:csb0="00040000" w:csb1="00000000"/>
  </w:font>
  <w:font w:name="MetaPlusNormal-Roman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6F0" w:rsidRDefault="00DE26F0" w:rsidP="00DE26F0">
      <w:r>
        <w:separator/>
      </w:r>
    </w:p>
  </w:footnote>
  <w:footnote w:type="continuationSeparator" w:id="0">
    <w:p w:rsidR="00DE26F0" w:rsidRDefault="00DE26F0" w:rsidP="00DE2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6468"/>
    <w:multiLevelType w:val="multilevel"/>
    <w:tmpl w:val="244064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6F0"/>
    <w:rsid w:val="0000561C"/>
    <w:rsid w:val="000E32DA"/>
    <w:rsid w:val="00472697"/>
    <w:rsid w:val="004E6973"/>
    <w:rsid w:val="00DE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F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DE26F0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DE26F0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2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26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2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26F0"/>
    <w:rPr>
      <w:sz w:val="18"/>
      <w:szCs w:val="18"/>
    </w:rPr>
  </w:style>
  <w:style w:type="character" w:customStyle="1" w:styleId="2Char">
    <w:name w:val="标题 2 Char"/>
    <w:basedOn w:val="a0"/>
    <w:link w:val="2"/>
    <w:rsid w:val="00DE26F0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DE26F0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DE26F0"/>
    <w:pPr>
      <w:ind w:firstLineChars="200" w:firstLine="420"/>
    </w:pPr>
  </w:style>
  <w:style w:type="character" w:customStyle="1" w:styleId="A6">
    <w:name w:val="A6"/>
    <w:uiPriority w:val="99"/>
    <w:rsid w:val="00DE26F0"/>
    <w:rPr>
      <w:rFonts w:cs="MetaPlusNormal-Caps"/>
      <w:color w:val="000000"/>
      <w:sz w:val="16"/>
      <w:szCs w:val="16"/>
    </w:rPr>
  </w:style>
  <w:style w:type="paragraph" w:customStyle="1" w:styleId="1">
    <w:name w:val="列出段落1"/>
    <w:basedOn w:val="a"/>
    <w:uiPriority w:val="34"/>
    <w:qFormat/>
    <w:rsid w:val="00DE26F0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>Chinese ORG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2020-04-09T02:34:00Z</dcterms:created>
  <dcterms:modified xsi:type="dcterms:W3CDTF">2020-04-09T02:35:00Z</dcterms:modified>
</cp:coreProperties>
</file>