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090" w:rsidRPr="00C45FE6" w:rsidRDefault="007E0090" w:rsidP="007E0090">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7E0090" w:rsidRPr="008E2C68" w:rsidRDefault="007E0090" w:rsidP="007E0090">
      <w:pPr>
        <w:pStyle w:val="3"/>
        <w:numPr>
          <w:ilvl w:val="0"/>
          <w:numId w:val="2"/>
        </w:numPr>
        <w:ind w:firstLineChars="0"/>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7E0090" w:rsidTr="007E0090">
        <w:trPr>
          <w:trHeight w:val="456"/>
          <w:jc w:val="center"/>
        </w:trPr>
        <w:tc>
          <w:tcPr>
            <w:tcW w:w="926" w:type="pct"/>
            <w:vAlign w:val="center"/>
          </w:tcPr>
          <w:p w:rsidR="007E0090" w:rsidRDefault="007E0090" w:rsidP="00304189">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7E0090" w:rsidRDefault="007E0090" w:rsidP="00304189">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7E0090" w:rsidRDefault="007E0090" w:rsidP="00304189">
            <w:pPr>
              <w:spacing w:line="276" w:lineRule="auto"/>
              <w:jc w:val="center"/>
              <w:rPr>
                <w:rFonts w:ascii="宋体" w:hAnsi="宋体"/>
                <w:b/>
                <w:bCs/>
                <w:sz w:val="24"/>
              </w:rPr>
            </w:pPr>
            <w:r>
              <w:rPr>
                <w:rFonts w:ascii="宋体" w:hAnsi="宋体" w:hint="eastAsia"/>
                <w:b/>
                <w:bCs/>
                <w:sz w:val="24"/>
              </w:rPr>
              <w:t>数量</w:t>
            </w:r>
          </w:p>
        </w:tc>
      </w:tr>
      <w:tr w:rsidR="007E0090" w:rsidRPr="00DD5397" w:rsidTr="007E0090">
        <w:trPr>
          <w:trHeight w:val="822"/>
          <w:jc w:val="center"/>
        </w:trPr>
        <w:tc>
          <w:tcPr>
            <w:tcW w:w="926" w:type="pct"/>
            <w:vAlign w:val="center"/>
          </w:tcPr>
          <w:p w:rsidR="007E0090" w:rsidRPr="00DD5397" w:rsidRDefault="007E0090" w:rsidP="007E0090">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7E0090" w:rsidRDefault="007E0090" w:rsidP="00304189">
            <w:pPr>
              <w:jc w:val="center"/>
              <w:rPr>
                <w:sz w:val="20"/>
              </w:rPr>
            </w:pPr>
            <w:r>
              <w:rPr>
                <w:rFonts w:hint="eastAsia"/>
                <w:sz w:val="20"/>
              </w:rPr>
              <w:t>洗板机</w:t>
            </w:r>
          </w:p>
        </w:tc>
        <w:tc>
          <w:tcPr>
            <w:tcW w:w="1207" w:type="pct"/>
            <w:vAlign w:val="center"/>
          </w:tcPr>
          <w:p w:rsidR="007E0090" w:rsidRDefault="007E0090" w:rsidP="00304189">
            <w:pPr>
              <w:jc w:val="center"/>
              <w:rPr>
                <w:rFonts w:ascii="宋体" w:hAnsi="宋体" w:cs="宋体"/>
                <w:sz w:val="20"/>
              </w:rPr>
            </w:pPr>
            <w:r>
              <w:rPr>
                <w:rFonts w:hint="eastAsia"/>
                <w:sz w:val="20"/>
              </w:rPr>
              <w:t>2</w:t>
            </w:r>
          </w:p>
        </w:tc>
      </w:tr>
      <w:tr w:rsidR="007E0090" w:rsidRPr="00DD5397" w:rsidTr="007E0090">
        <w:trPr>
          <w:trHeight w:val="822"/>
          <w:jc w:val="center"/>
        </w:trPr>
        <w:tc>
          <w:tcPr>
            <w:tcW w:w="926" w:type="pct"/>
            <w:vAlign w:val="center"/>
          </w:tcPr>
          <w:p w:rsidR="007E0090" w:rsidRPr="00DD5397" w:rsidRDefault="007E0090" w:rsidP="007E0090">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7E0090" w:rsidRDefault="007E0090" w:rsidP="00304189">
            <w:pPr>
              <w:jc w:val="center"/>
              <w:rPr>
                <w:color w:val="000000"/>
                <w:sz w:val="20"/>
              </w:rPr>
            </w:pPr>
            <w:proofErr w:type="gramStart"/>
            <w:r>
              <w:rPr>
                <w:rFonts w:hint="eastAsia"/>
                <w:color w:val="000000"/>
                <w:sz w:val="20"/>
              </w:rPr>
              <w:t>电动移液器</w:t>
            </w:r>
            <w:proofErr w:type="gramEnd"/>
          </w:p>
        </w:tc>
        <w:tc>
          <w:tcPr>
            <w:tcW w:w="1207" w:type="pct"/>
            <w:vAlign w:val="center"/>
          </w:tcPr>
          <w:p w:rsidR="007E0090" w:rsidRDefault="007E0090" w:rsidP="00304189">
            <w:pPr>
              <w:jc w:val="center"/>
              <w:rPr>
                <w:rFonts w:ascii="宋体" w:hAnsi="宋体" w:cs="宋体"/>
                <w:color w:val="000000"/>
                <w:sz w:val="20"/>
              </w:rPr>
            </w:pPr>
            <w:r>
              <w:rPr>
                <w:rFonts w:hint="eastAsia"/>
                <w:color w:val="000000"/>
                <w:sz w:val="20"/>
              </w:rPr>
              <w:t>4</w:t>
            </w:r>
          </w:p>
        </w:tc>
      </w:tr>
      <w:tr w:rsidR="007E0090" w:rsidRPr="00DD5397" w:rsidTr="007E0090">
        <w:trPr>
          <w:trHeight w:val="822"/>
          <w:jc w:val="center"/>
        </w:trPr>
        <w:tc>
          <w:tcPr>
            <w:tcW w:w="926" w:type="pct"/>
            <w:vAlign w:val="center"/>
          </w:tcPr>
          <w:p w:rsidR="007E0090" w:rsidRPr="00DD5397" w:rsidRDefault="007E0090" w:rsidP="007E0090">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7E0090" w:rsidRDefault="007E0090" w:rsidP="00304189">
            <w:pPr>
              <w:jc w:val="center"/>
              <w:rPr>
                <w:color w:val="000000"/>
                <w:sz w:val="20"/>
              </w:rPr>
            </w:pPr>
            <w:r>
              <w:rPr>
                <w:rFonts w:hint="eastAsia"/>
                <w:color w:val="000000"/>
                <w:sz w:val="20"/>
              </w:rPr>
              <w:t>分析天平</w:t>
            </w:r>
            <w:r>
              <w:rPr>
                <w:color w:val="000000"/>
                <w:sz w:val="20"/>
              </w:rPr>
              <w:t xml:space="preserve"> (0.0001)</w:t>
            </w:r>
          </w:p>
        </w:tc>
        <w:tc>
          <w:tcPr>
            <w:tcW w:w="1207" w:type="pct"/>
            <w:vAlign w:val="center"/>
          </w:tcPr>
          <w:p w:rsidR="007E0090" w:rsidRDefault="007E0090" w:rsidP="00304189">
            <w:pPr>
              <w:jc w:val="center"/>
              <w:rPr>
                <w:rFonts w:ascii="宋体" w:hAnsi="宋体" w:cs="宋体"/>
                <w:color w:val="000000"/>
                <w:sz w:val="20"/>
              </w:rPr>
            </w:pPr>
            <w:r>
              <w:rPr>
                <w:rFonts w:hint="eastAsia"/>
                <w:color w:val="000000"/>
                <w:sz w:val="20"/>
              </w:rPr>
              <w:t>1</w:t>
            </w:r>
          </w:p>
        </w:tc>
      </w:tr>
      <w:tr w:rsidR="007E0090" w:rsidRPr="00DD5397" w:rsidTr="007E0090">
        <w:trPr>
          <w:trHeight w:val="822"/>
          <w:jc w:val="center"/>
        </w:trPr>
        <w:tc>
          <w:tcPr>
            <w:tcW w:w="926" w:type="pct"/>
            <w:vAlign w:val="center"/>
          </w:tcPr>
          <w:p w:rsidR="007E0090" w:rsidRPr="00DD5397" w:rsidRDefault="007E0090" w:rsidP="007E0090">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7E0090" w:rsidRDefault="007E0090" w:rsidP="00304189">
            <w:pPr>
              <w:jc w:val="center"/>
              <w:rPr>
                <w:color w:val="000000"/>
                <w:sz w:val="20"/>
              </w:rPr>
            </w:pPr>
            <w:r>
              <w:rPr>
                <w:rFonts w:hint="eastAsia"/>
                <w:color w:val="000000"/>
                <w:sz w:val="20"/>
              </w:rPr>
              <w:t>电子天平</w:t>
            </w:r>
            <w:r>
              <w:rPr>
                <w:color w:val="000000"/>
                <w:sz w:val="20"/>
              </w:rPr>
              <w:t xml:space="preserve"> (0.01)</w:t>
            </w:r>
          </w:p>
        </w:tc>
        <w:tc>
          <w:tcPr>
            <w:tcW w:w="1207" w:type="pct"/>
            <w:vAlign w:val="center"/>
          </w:tcPr>
          <w:p w:rsidR="007E0090" w:rsidRDefault="007E0090" w:rsidP="00304189">
            <w:pPr>
              <w:jc w:val="center"/>
              <w:rPr>
                <w:rFonts w:ascii="宋体" w:hAnsi="宋体" w:cs="宋体"/>
                <w:color w:val="000000"/>
                <w:sz w:val="20"/>
              </w:rPr>
            </w:pPr>
            <w:r>
              <w:rPr>
                <w:rFonts w:hint="eastAsia"/>
                <w:color w:val="000000"/>
                <w:sz w:val="20"/>
              </w:rPr>
              <w:t>1</w:t>
            </w:r>
          </w:p>
        </w:tc>
      </w:tr>
      <w:tr w:rsidR="007E0090" w:rsidRPr="00DD5397" w:rsidTr="007E0090">
        <w:trPr>
          <w:trHeight w:val="822"/>
          <w:jc w:val="center"/>
        </w:trPr>
        <w:tc>
          <w:tcPr>
            <w:tcW w:w="926" w:type="pct"/>
            <w:vAlign w:val="center"/>
          </w:tcPr>
          <w:p w:rsidR="007E0090" w:rsidRPr="00DD5397" w:rsidRDefault="007E0090" w:rsidP="007E0090">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7E0090" w:rsidRDefault="007E0090" w:rsidP="00304189">
            <w:pPr>
              <w:jc w:val="center"/>
              <w:rPr>
                <w:color w:val="000000"/>
                <w:sz w:val="20"/>
              </w:rPr>
            </w:pPr>
            <w:r>
              <w:rPr>
                <w:rFonts w:hint="eastAsia"/>
                <w:color w:val="000000"/>
                <w:sz w:val="20"/>
              </w:rPr>
              <w:t>漩涡混匀器</w:t>
            </w:r>
          </w:p>
        </w:tc>
        <w:tc>
          <w:tcPr>
            <w:tcW w:w="1207" w:type="pct"/>
            <w:vAlign w:val="center"/>
          </w:tcPr>
          <w:p w:rsidR="007E0090" w:rsidRDefault="007E0090" w:rsidP="00304189">
            <w:pPr>
              <w:jc w:val="center"/>
              <w:rPr>
                <w:rFonts w:ascii="宋体" w:hAnsi="宋体" w:cs="宋体"/>
                <w:color w:val="000000"/>
                <w:sz w:val="20"/>
              </w:rPr>
            </w:pPr>
            <w:r>
              <w:rPr>
                <w:rFonts w:hint="eastAsia"/>
                <w:color w:val="000000"/>
                <w:sz w:val="20"/>
              </w:rPr>
              <w:t>5</w:t>
            </w:r>
          </w:p>
        </w:tc>
      </w:tr>
      <w:tr w:rsidR="007E0090" w:rsidRPr="00DD5397" w:rsidTr="007E0090">
        <w:trPr>
          <w:trHeight w:val="822"/>
          <w:jc w:val="center"/>
        </w:trPr>
        <w:tc>
          <w:tcPr>
            <w:tcW w:w="926" w:type="pct"/>
            <w:vAlign w:val="center"/>
          </w:tcPr>
          <w:p w:rsidR="007E0090" w:rsidRPr="00DD5397" w:rsidRDefault="007E0090" w:rsidP="007E0090">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7E0090" w:rsidRDefault="007E0090" w:rsidP="00304189">
            <w:pPr>
              <w:jc w:val="center"/>
              <w:rPr>
                <w:color w:val="000000"/>
                <w:sz w:val="20"/>
              </w:rPr>
            </w:pPr>
            <w:r>
              <w:rPr>
                <w:color w:val="000000"/>
                <w:sz w:val="20"/>
              </w:rPr>
              <w:t>pH</w:t>
            </w:r>
            <w:r>
              <w:rPr>
                <w:rFonts w:hint="eastAsia"/>
                <w:color w:val="000000"/>
                <w:sz w:val="20"/>
              </w:rPr>
              <w:t>计</w:t>
            </w:r>
          </w:p>
        </w:tc>
        <w:tc>
          <w:tcPr>
            <w:tcW w:w="1207" w:type="pct"/>
            <w:vAlign w:val="center"/>
          </w:tcPr>
          <w:p w:rsidR="007E0090" w:rsidRDefault="007E0090" w:rsidP="00304189">
            <w:pPr>
              <w:jc w:val="center"/>
              <w:rPr>
                <w:rFonts w:ascii="宋体" w:hAnsi="宋体" w:cs="宋体"/>
                <w:color w:val="000000"/>
                <w:sz w:val="20"/>
              </w:rPr>
            </w:pPr>
            <w:r>
              <w:rPr>
                <w:rFonts w:hint="eastAsia"/>
                <w:color w:val="000000"/>
                <w:sz w:val="20"/>
              </w:rPr>
              <w:t>1</w:t>
            </w:r>
          </w:p>
        </w:tc>
      </w:tr>
    </w:tbl>
    <w:p w:rsidR="007E0090" w:rsidRDefault="007E0090" w:rsidP="007E0090">
      <w:pPr>
        <w:spacing w:beforeLines="50" w:afterLines="50" w:line="276" w:lineRule="auto"/>
        <w:jc w:val="left"/>
        <w:rPr>
          <w:rFonts w:ascii="宋体" w:hAnsi="宋体"/>
          <w:b/>
          <w:bCs/>
          <w:color w:val="FF0000"/>
          <w:sz w:val="24"/>
        </w:rPr>
      </w:pPr>
      <w:r>
        <w:rPr>
          <w:rFonts w:ascii="宋体" w:hAnsi="宋体" w:hint="eastAsia"/>
          <w:color w:val="FF0000"/>
          <w:sz w:val="24"/>
        </w:rPr>
        <w:t>备注：</w:t>
      </w:r>
      <w:r>
        <w:rPr>
          <w:rFonts w:ascii="宋体" w:hAnsi="宋体"/>
          <w:color w:val="FF0000"/>
          <w:sz w:val="24"/>
        </w:rPr>
        <w:t>同一</w:t>
      </w:r>
      <w:proofErr w:type="gramStart"/>
      <w:r>
        <w:rPr>
          <w:rFonts w:ascii="宋体" w:hAnsi="宋体"/>
          <w:color w:val="FF0000"/>
          <w:sz w:val="24"/>
        </w:rPr>
        <w:t>品牌仅</w:t>
      </w:r>
      <w:proofErr w:type="gramEnd"/>
      <w:r>
        <w:rPr>
          <w:rFonts w:ascii="宋体" w:hAnsi="宋体"/>
          <w:color w:val="FF0000"/>
          <w:sz w:val="24"/>
        </w:rPr>
        <w:t>可有一家供应商参加本项目的投标，如多家供应商参加同一品牌产品投标，仅以一位供应商计算</w:t>
      </w:r>
      <w:r>
        <w:rPr>
          <w:rFonts w:ascii="宋体" w:hAnsi="宋体" w:hint="eastAsia"/>
          <w:color w:val="FF0000"/>
          <w:sz w:val="24"/>
        </w:rPr>
        <w:t>。</w:t>
      </w:r>
    </w:p>
    <w:p w:rsidR="007E0090" w:rsidRPr="008E2C68" w:rsidRDefault="007E0090" w:rsidP="007E0090">
      <w:pPr>
        <w:pStyle w:val="3"/>
        <w:numPr>
          <w:ilvl w:val="0"/>
          <w:numId w:val="2"/>
        </w:numPr>
        <w:ind w:firstLineChars="0"/>
        <w:rPr>
          <w:rFonts w:ascii="宋体" w:eastAsia="宋体" w:hAnsi="宋体"/>
          <w:sz w:val="24"/>
          <w:szCs w:val="24"/>
        </w:rPr>
      </w:pPr>
      <w:r w:rsidRPr="008E2C68">
        <w:rPr>
          <w:rFonts w:ascii="宋体" w:eastAsia="宋体" w:hAnsi="宋体" w:hint="eastAsia"/>
          <w:sz w:val="24"/>
          <w:szCs w:val="24"/>
        </w:rPr>
        <w:t>具体技术要求</w:t>
      </w:r>
    </w:p>
    <w:p w:rsidR="007E0090" w:rsidRDefault="007E0090" w:rsidP="007E0090">
      <w:pPr>
        <w:spacing w:line="276" w:lineRule="auto"/>
        <w:jc w:val="left"/>
        <w:rPr>
          <w:b/>
          <w:color w:val="000000"/>
        </w:rPr>
      </w:pPr>
      <w:r w:rsidRPr="007627BF">
        <w:rPr>
          <w:rFonts w:hint="eastAsia"/>
          <w:b/>
          <w:color w:val="000000"/>
        </w:rPr>
        <w:t>设备</w:t>
      </w:r>
      <w:proofErr w:type="gramStart"/>
      <w:r w:rsidRPr="007627BF">
        <w:rPr>
          <w:rFonts w:hint="eastAsia"/>
          <w:b/>
          <w:color w:val="000000"/>
        </w:rPr>
        <w:t>一</w:t>
      </w:r>
      <w:proofErr w:type="gramEnd"/>
      <w:r w:rsidRPr="007627BF">
        <w:rPr>
          <w:rFonts w:hint="eastAsia"/>
          <w:b/>
          <w:color w:val="000000"/>
        </w:rPr>
        <w:t>：洗板机</w:t>
      </w:r>
    </w:p>
    <w:p w:rsidR="007E0090" w:rsidRPr="007627BF" w:rsidRDefault="007E0090" w:rsidP="007E0090">
      <w:pPr>
        <w:numPr>
          <w:ilvl w:val="0"/>
          <w:numId w:val="3"/>
        </w:numPr>
        <w:snapToGrid w:val="0"/>
        <w:spacing w:line="300" w:lineRule="auto"/>
        <w:rPr>
          <w:rFonts w:ascii="宋体" w:hAnsi="宋体"/>
          <w:sz w:val="24"/>
        </w:rPr>
      </w:pPr>
      <w:r w:rsidRPr="007627BF">
        <w:rPr>
          <w:rFonts w:ascii="宋体" w:hAnsi="宋体"/>
          <w:sz w:val="24"/>
        </w:rPr>
        <w:t>▲洗头类型：8道，12道（96孔清洗）及Dual-</w:t>
      </w:r>
      <w:proofErr w:type="spellStart"/>
      <w:r w:rsidRPr="007627BF">
        <w:rPr>
          <w:rFonts w:ascii="宋体" w:hAnsi="宋体"/>
          <w:sz w:val="24"/>
        </w:rPr>
        <w:t>ActionTM</w:t>
      </w:r>
      <w:proofErr w:type="spellEnd"/>
      <w:r w:rsidRPr="007627BF">
        <w:rPr>
          <w:rFonts w:ascii="宋体" w:hAnsi="宋体"/>
          <w:sz w:val="24"/>
        </w:rPr>
        <w:t xml:space="preserve"> 16道洗头（96/384孔清洗）可选</w:t>
      </w:r>
      <w:r w:rsidRPr="007627BF">
        <w:rPr>
          <w:rFonts w:ascii="宋体" w:hAnsi="宋体" w:hint="eastAsia"/>
          <w:sz w:val="24"/>
        </w:rPr>
        <w:t>。</w:t>
      </w:r>
    </w:p>
    <w:p w:rsidR="007E0090" w:rsidRPr="007627BF" w:rsidRDefault="007E0090" w:rsidP="007E0090">
      <w:pPr>
        <w:numPr>
          <w:ilvl w:val="0"/>
          <w:numId w:val="3"/>
        </w:numPr>
        <w:snapToGrid w:val="0"/>
        <w:spacing w:line="300" w:lineRule="auto"/>
        <w:rPr>
          <w:rFonts w:ascii="宋体" w:hAnsi="宋体"/>
          <w:sz w:val="24"/>
        </w:rPr>
      </w:pPr>
      <w:r w:rsidRPr="007627BF">
        <w:rPr>
          <w:rFonts w:ascii="宋体" w:hAnsi="宋体"/>
          <w:sz w:val="24"/>
        </w:rPr>
        <w:t>▲洗板速度：</w:t>
      </w:r>
      <w:r w:rsidRPr="007627BF">
        <w:rPr>
          <w:rFonts w:ascii="宋体" w:hAnsi="宋体" w:hint="eastAsia"/>
          <w:sz w:val="24"/>
        </w:rPr>
        <w:t>处理速度（</w:t>
      </w:r>
      <w:r w:rsidRPr="007627BF">
        <w:rPr>
          <w:rFonts w:ascii="宋体" w:hAnsi="宋体"/>
          <w:sz w:val="24"/>
        </w:rPr>
        <w:t>8道分液头，96孔板</w:t>
      </w:r>
      <w:r w:rsidRPr="007627BF">
        <w:rPr>
          <w:rFonts w:ascii="宋体" w:hAnsi="宋体" w:hint="eastAsia"/>
          <w:sz w:val="24"/>
        </w:rPr>
        <w:t>）</w:t>
      </w:r>
      <w:r w:rsidRPr="007627BF">
        <w:rPr>
          <w:rFonts w:ascii="宋体" w:hAnsi="宋体"/>
          <w:sz w:val="24"/>
        </w:rPr>
        <w:t>&lt;130 秒</w:t>
      </w:r>
      <w:r w:rsidRPr="007627BF">
        <w:rPr>
          <w:rFonts w:ascii="宋体" w:hAnsi="宋体" w:hint="eastAsia"/>
          <w:sz w:val="24"/>
        </w:rPr>
        <w:t>/</w:t>
      </w:r>
      <w:r w:rsidRPr="007627BF">
        <w:rPr>
          <w:rFonts w:ascii="宋体" w:hAnsi="宋体"/>
          <w:sz w:val="24"/>
        </w:rPr>
        <w:t>3</w:t>
      </w:r>
      <w:r w:rsidRPr="007627BF">
        <w:rPr>
          <w:rFonts w:ascii="宋体" w:hAnsi="宋体" w:hint="eastAsia"/>
          <w:sz w:val="24"/>
        </w:rPr>
        <w:t>个</w:t>
      </w:r>
      <w:r w:rsidRPr="007627BF">
        <w:rPr>
          <w:rFonts w:ascii="宋体" w:hAnsi="宋体"/>
          <w:sz w:val="24"/>
        </w:rPr>
        <w:t>循环</w:t>
      </w:r>
      <w:r w:rsidRPr="007627BF">
        <w:rPr>
          <w:rFonts w:ascii="宋体" w:hAnsi="宋体" w:hint="eastAsia"/>
          <w:sz w:val="24"/>
        </w:rPr>
        <w:t>。</w:t>
      </w:r>
    </w:p>
    <w:p w:rsidR="007E0090" w:rsidRPr="007627BF" w:rsidRDefault="007E0090" w:rsidP="007E0090">
      <w:pPr>
        <w:numPr>
          <w:ilvl w:val="0"/>
          <w:numId w:val="3"/>
        </w:numPr>
        <w:snapToGrid w:val="0"/>
        <w:spacing w:line="300" w:lineRule="auto"/>
        <w:rPr>
          <w:rFonts w:ascii="宋体" w:hAnsi="宋体"/>
          <w:sz w:val="24"/>
        </w:rPr>
      </w:pPr>
      <w:r w:rsidRPr="007627BF">
        <w:rPr>
          <w:rFonts w:ascii="宋体" w:hAnsi="宋体"/>
          <w:sz w:val="24"/>
        </w:rPr>
        <w:t>浸泡时间：1-600秒</w:t>
      </w:r>
    </w:p>
    <w:p w:rsidR="007E0090" w:rsidRPr="007627BF" w:rsidRDefault="007E0090" w:rsidP="007E0090">
      <w:pPr>
        <w:numPr>
          <w:ilvl w:val="0"/>
          <w:numId w:val="3"/>
        </w:numPr>
        <w:snapToGrid w:val="0"/>
        <w:spacing w:line="300" w:lineRule="auto"/>
        <w:rPr>
          <w:rFonts w:ascii="宋体" w:hAnsi="宋体"/>
          <w:sz w:val="24"/>
        </w:rPr>
      </w:pPr>
      <w:r w:rsidRPr="007627BF">
        <w:rPr>
          <w:rFonts w:ascii="宋体" w:hAnsi="宋体"/>
          <w:sz w:val="24"/>
        </w:rPr>
        <w:t>震荡：用户定义震荡的速度及时间</w:t>
      </w:r>
      <w:r w:rsidRPr="007627BF">
        <w:rPr>
          <w:rFonts w:ascii="宋体" w:hAnsi="宋体" w:hint="eastAsia"/>
          <w:sz w:val="24"/>
        </w:rPr>
        <w:t>。</w:t>
      </w:r>
    </w:p>
    <w:p w:rsidR="007E0090" w:rsidRPr="007627BF" w:rsidRDefault="007E0090" w:rsidP="007E0090">
      <w:pPr>
        <w:numPr>
          <w:ilvl w:val="0"/>
          <w:numId w:val="3"/>
        </w:numPr>
        <w:snapToGrid w:val="0"/>
        <w:spacing w:line="300" w:lineRule="auto"/>
        <w:rPr>
          <w:rFonts w:ascii="宋体" w:hAnsi="宋体"/>
          <w:sz w:val="24"/>
        </w:rPr>
      </w:pPr>
      <w:r w:rsidRPr="007627BF">
        <w:rPr>
          <w:rFonts w:ascii="宋体" w:hAnsi="宋体"/>
          <w:sz w:val="24"/>
        </w:rPr>
        <w:t>液体传送：内置正压可置换注射器泵</w:t>
      </w:r>
      <w:r w:rsidRPr="007627BF">
        <w:rPr>
          <w:rFonts w:ascii="宋体" w:hAnsi="宋体" w:hint="eastAsia"/>
          <w:sz w:val="24"/>
        </w:rPr>
        <w:t>。</w:t>
      </w:r>
    </w:p>
    <w:p w:rsidR="007E0090" w:rsidRPr="007627BF" w:rsidRDefault="007E0090" w:rsidP="007E0090">
      <w:pPr>
        <w:numPr>
          <w:ilvl w:val="0"/>
          <w:numId w:val="3"/>
        </w:numPr>
        <w:snapToGrid w:val="0"/>
        <w:spacing w:line="300" w:lineRule="auto"/>
        <w:rPr>
          <w:rFonts w:ascii="宋体" w:hAnsi="宋体"/>
          <w:sz w:val="24"/>
        </w:rPr>
      </w:pPr>
      <w:r w:rsidRPr="007627BF">
        <w:rPr>
          <w:rFonts w:ascii="宋体" w:hAnsi="宋体"/>
          <w:sz w:val="24"/>
        </w:rPr>
        <w:t>容量范围：25 - 3,000 µL/孔(依型号而定) 1 µL步进</w:t>
      </w:r>
      <w:r w:rsidRPr="007627BF">
        <w:rPr>
          <w:rFonts w:ascii="宋体" w:hAnsi="宋体" w:hint="eastAsia"/>
          <w:sz w:val="24"/>
        </w:rPr>
        <w:t>。</w:t>
      </w:r>
    </w:p>
    <w:p w:rsidR="007E0090" w:rsidRPr="007627BF" w:rsidRDefault="007E0090" w:rsidP="007E0090">
      <w:pPr>
        <w:numPr>
          <w:ilvl w:val="0"/>
          <w:numId w:val="3"/>
        </w:numPr>
        <w:snapToGrid w:val="0"/>
        <w:spacing w:line="300" w:lineRule="auto"/>
        <w:rPr>
          <w:rFonts w:ascii="宋体" w:hAnsi="宋体"/>
          <w:sz w:val="24"/>
        </w:rPr>
      </w:pPr>
      <w:r w:rsidRPr="007627BF">
        <w:rPr>
          <w:rFonts w:ascii="宋体" w:hAnsi="宋体"/>
          <w:sz w:val="24"/>
        </w:rPr>
        <w:t>缓冲液选择：</w:t>
      </w:r>
      <w:proofErr w:type="gramStart"/>
      <w:r w:rsidRPr="007627BF">
        <w:rPr>
          <w:rFonts w:ascii="宋体" w:hAnsi="宋体"/>
          <w:sz w:val="24"/>
        </w:rPr>
        <w:t>阀模式</w:t>
      </w:r>
      <w:proofErr w:type="gramEnd"/>
      <w:r w:rsidRPr="007627BF">
        <w:rPr>
          <w:rFonts w:ascii="宋体" w:hAnsi="宋体"/>
          <w:sz w:val="24"/>
        </w:rPr>
        <w:t>最多支持 3 种缓冲液（依型号而定）</w:t>
      </w:r>
      <w:r w:rsidRPr="007627BF">
        <w:rPr>
          <w:rFonts w:ascii="宋体" w:hAnsi="宋体" w:hint="eastAsia"/>
          <w:sz w:val="24"/>
        </w:rPr>
        <w:t>。</w:t>
      </w:r>
    </w:p>
    <w:p w:rsidR="007E0090" w:rsidRPr="007627BF" w:rsidRDefault="007E0090" w:rsidP="007E0090">
      <w:pPr>
        <w:numPr>
          <w:ilvl w:val="0"/>
          <w:numId w:val="3"/>
        </w:numPr>
        <w:snapToGrid w:val="0"/>
        <w:spacing w:line="300" w:lineRule="auto"/>
        <w:rPr>
          <w:rFonts w:ascii="宋体" w:hAnsi="宋体"/>
          <w:sz w:val="24"/>
        </w:rPr>
      </w:pPr>
      <w:r w:rsidRPr="007627BF">
        <w:rPr>
          <w:rFonts w:ascii="宋体" w:hAnsi="宋体"/>
          <w:sz w:val="24"/>
        </w:rPr>
        <w:t>流速：1-9档可选</w:t>
      </w:r>
      <w:r w:rsidRPr="007627BF">
        <w:rPr>
          <w:rFonts w:ascii="宋体" w:hAnsi="宋体" w:hint="eastAsia"/>
          <w:sz w:val="24"/>
        </w:rPr>
        <w:t>。</w:t>
      </w:r>
    </w:p>
    <w:p w:rsidR="007E0090" w:rsidRPr="007627BF" w:rsidRDefault="007E0090" w:rsidP="007E0090">
      <w:pPr>
        <w:numPr>
          <w:ilvl w:val="0"/>
          <w:numId w:val="3"/>
        </w:numPr>
        <w:snapToGrid w:val="0"/>
        <w:spacing w:line="300" w:lineRule="auto"/>
        <w:rPr>
          <w:rFonts w:ascii="宋体" w:hAnsi="宋体"/>
          <w:sz w:val="24"/>
        </w:rPr>
      </w:pPr>
      <w:r w:rsidRPr="007627BF">
        <w:rPr>
          <w:rFonts w:ascii="宋体" w:hAnsi="宋体"/>
          <w:sz w:val="24"/>
        </w:rPr>
        <w:t>残液量：≤ 2 µL/孔</w:t>
      </w:r>
    </w:p>
    <w:p w:rsidR="007E0090" w:rsidRPr="007627BF" w:rsidRDefault="007E0090" w:rsidP="007E0090">
      <w:pPr>
        <w:numPr>
          <w:ilvl w:val="0"/>
          <w:numId w:val="3"/>
        </w:numPr>
        <w:snapToGrid w:val="0"/>
        <w:spacing w:line="300" w:lineRule="auto"/>
        <w:rPr>
          <w:rFonts w:ascii="宋体" w:hAnsi="宋体"/>
          <w:sz w:val="24"/>
        </w:rPr>
      </w:pPr>
      <w:r w:rsidRPr="007627BF">
        <w:rPr>
          <w:rFonts w:ascii="宋体" w:hAnsi="宋体"/>
          <w:sz w:val="24"/>
        </w:rPr>
        <w:t>清洗循环：1-10个循环可选</w:t>
      </w:r>
      <w:r w:rsidRPr="007627BF">
        <w:rPr>
          <w:rFonts w:ascii="宋体" w:hAnsi="宋体" w:hint="eastAsia"/>
          <w:sz w:val="24"/>
        </w:rPr>
        <w:t>。</w:t>
      </w:r>
    </w:p>
    <w:p w:rsidR="007E0090" w:rsidRPr="007627BF" w:rsidRDefault="007E0090" w:rsidP="007E0090">
      <w:pPr>
        <w:numPr>
          <w:ilvl w:val="0"/>
          <w:numId w:val="3"/>
        </w:numPr>
        <w:snapToGrid w:val="0"/>
        <w:spacing w:line="300" w:lineRule="auto"/>
        <w:rPr>
          <w:rFonts w:ascii="宋体" w:hAnsi="宋体"/>
          <w:sz w:val="24"/>
        </w:rPr>
      </w:pPr>
      <w:r w:rsidRPr="007627BF">
        <w:rPr>
          <w:rFonts w:ascii="宋体" w:hAnsi="宋体"/>
          <w:sz w:val="24"/>
        </w:rPr>
        <w:t>分液精度：≤ 3% CV</w:t>
      </w:r>
    </w:p>
    <w:p w:rsidR="007E0090" w:rsidRPr="007627BF" w:rsidRDefault="007E0090" w:rsidP="007E0090">
      <w:pPr>
        <w:numPr>
          <w:ilvl w:val="0"/>
          <w:numId w:val="3"/>
        </w:numPr>
        <w:snapToGrid w:val="0"/>
        <w:spacing w:line="300" w:lineRule="auto"/>
        <w:rPr>
          <w:rFonts w:ascii="宋体" w:hAnsi="宋体"/>
          <w:sz w:val="24"/>
        </w:rPr>
      </w:pPr>
      <w:r w:rsidRPr="007627BF">
        <w:rPr>
          <w:rFonts w:ascii="宋体" w:hAnsi="宋体"/>
          <w:sz w:val="24"/>
        </w:rPr>
        <w:lastRenderedPageBreak/>
        <w:t>消毒方式：化学70</w:t>
      </w:r>
      <w:r w:rsidRPr="007627BF">
        <w:rPr>
          <w:rFonts w:ascii="宋体" w:hAnsi="宋体" w:hint="eastAsia"/>
          <w:sz w:val="24"/>
        </w:rPr>
        <w:t>%</w:t>
      </w:r>
      <w:r w:rsidRPr="007627BF">
        <w:rPr>
          <w:rFonts w:ascii="宋体" w:hAnsi="宋体"/>
          <w:sz w:val="24"/>
        </w:rPr>
        <w:t>乙醇或异丙醇及0.5</w:t>
      </w:r>
      <w:r w:rsidRPr="007627BF">
        <w:rPr>
          <w:rFonts w:ascii="宋体" w:hAnsi="宋体" w:hint="eastAsia"/>
          <w:sz w:val="24"/>
        </w:rPr>
        <w:t>%</w:t>
      </w:r>
      <w:r w:rsidRPr="007627BF">
        <w:rPr>
          <w:rFonts w:ascii="宋体" w:hAnsi="宋体"/>
          <w:sz w:val="24"/>
        </w:rPr>
        <w:t>次氯酸钠</w:t>
      </w:r>
      <w:r w:rsidRPr="007627BF">
        <w:rPr>
          <w:rFonts w:ascii="宋体" w:hAnsi="宋体" w:hint="eastAsia"/>
          <w:sz w:val="24"/>
        </w:rPr>
        <w:t>。</w:t>
      </w:r>
    </w:p>
    <w:p w:rsidR="007E0090" w:rsidRPr="007627BF" w:rsidRDefault="007E0090" w:rsidP="007E0090">
      <w:pPr>
        <w:numPr>
          <w:ilvl w:val="0"/>
          <w:numId w:val="3"/>
        </w:numPr>
        <w:snapToGrid w:val="0"/>
        <w:spacing w:line="300" w:lineRule="auto"/>
        <w:rPr>
          <w:rFonts w:ascii="宋体" w:hAnsi="宋体"/>
          <w:sz w:val="24"/>
        </w:rPr>
      </w:pPr>
      <w:r w:rsidRPr="007627BF">
        <w:rPr>
          <w:rFonts w:ascii="宋体" w:hAnsi="宋体"/>
          <w:sz w:val="24"/>
        </w:rPr>
        <w:t>▲气溶胶防护：气溶胶防护罩，防止气溶胶扩散</w:t>
      </w:r>
      <w:r w:rsidRPr="007627BF">
        <w:rPr>
          <w:rFonts w:ascii="宋体" w:hAnsi="宋体" w:hint="eastAsia"/>
          <w:sz w:val="24"/>
        </w:rPr>
        <w:t>。</w:t>
      </w:r>
    </w:p>
    <w:p w:rsidR="007E0090" w:rsidRPr="007627BF" w:rsidRDefault="007E0090" w:rsidP="007E0090">
      <w:pPr>
        <w:numPr>
          <w:ilvl w:val="0"/>
          <w:numId w:val="3"/>
        </w:numPr>
        <w:snapToGrid w:val="0"/>
        <w:spacing w:line="300" w:lineRule="auto"/>
        <w:rPr>
          <w:rFonts w:ascii="宋体" w:hAnsi="宋体"/>
          <w:sz w:val="24"/>
        </w:rPr>
      </w:pPr>
      <w:r w:rsidRPr="007627BF">
        <w:rPr>
          <w:rFonts w:ascii="宋体" w:hAnsi="宋体"/>
          <w:sz w:val="24"/>
        </w:rPr>
        <w:t>安全：可选液面感应及流速测定器</w:t>
      </w:r>
      <w:r w:rsidRPr="007627BF">
        <w:rPr>
          <w:rFonts w:ascii="宋体" w:hAnsi="宋体" w:hint="eastAsia"/>
          <w:sz w:val="24"/>
        </w:rPr>
        <w:t>。</w:t>
      </w:r>
    </w:p>
    <w:p w:rsidR="007E0090" w:rsidRPr="007627BF" w:rsidRDefault="007E0090" w:rsidP="007E0090">
      <w:pPr>
        <w:numPr>
          <w:ilvl w:val="0"/>
          <w:numId w:val="3"/>
        </w:numPr>
        <w:snapToGrid w:val="0"/>
        <w:spacing w:line="300" w:lineRule="auto"/>
        <w:rPr>
          <w:rFonts w:ascii="宋体" w:hAnsi="宋体"/>
          <w:sz w:val="24"/>
        </w:rPr>
      </w:pPr>
      <w:r w:rsidRPr="007627BF">
        <w:rPr>
          <w:rFonts w:ascii="宋体" w:hAnsi="宋体"/>
          <w:sz w:val="24"/>
        </w:rPr>
        <w:t>溢出保护：具有溢出保护功能，防止交叉污染</w:t>
      </w:r>
      <w:r w:rsidRPr="007627BF">
        <w:rPr>
          <w:rFonts w:ascii="宋体" w:hAnsi="宋体" w:hint="eastAsia"/>
          <w:sz w:val="24"/>
        </w:rPr>
        <w:t>。</w:t>
      </w:r>
    </w:p>
    <w:p w:rsidR="007E0090" w:rsidRPr="007627BF" w:rsidRDefault="007E0090" w:rsidP="007E0090">
      <w:pPr>
        <w:numPr>
          <w:ilvl w:val="0"/>
          <w:numId w:val="3"/>
        </w:numPr>
        <w:snapToGrid w:val="0"/>
        <w:spacing w:line="300" w:lineRule="auto"/>
        <w:rPr>
          <w:rFonts w:ascii="宋体" w:hAnsi="宋体"/>
          <w:sz w:val="24"/>
        </w:rPr>
      </w:pPr>
      <w:r w:rsidRPr="007627BF">
        <w:rPr>
          <w:rFonts w:ascii="宋体" w:hAnsi="宋体"/>
          <w:sz w:val="24"/>
        </w:rPr>
        <w:t>操作温度：15°C</w:t>
      </w:r>
      <w:r w:rsidRPr="007627BF">
        <w:rPr>
          <w:rFonts w:ascii="宋体" w:hAnsi="宋体" w:hint="eastAsia"/>
          <w:sz w:val="24"/>
        </w:rPr>
        <w:t>至</w:t>
      </w:r>
      <w:r w:rsidRPr="007627BF">
        <w:rPr>
          <w:rFonts w:ascii="宋体" w:hAnsi="宋体"/>
          <w:sz w:val="24"/>
        </w:rPr>
        <w:t>40°C (59°</w:t>
      </w:r>
      <w:r w:rsidRPr="007627BF">
        <w:rPr>
          <w:rFonts w:ascii="宋体" w:hAnsi="宋体" w:hint="eastAsia"/>
          <w:sz w:val="24"/>
        </w:rPr>
        <w:t>至</w:t>
      </w:r>
      <w:r w:rsidRPr="007627BF">
        <w:rPr>
          <w:rFonts w:ascii="宋体" w:hAnsi="宋体"/>
          <w:sz w:val="24"/>
        </w:rPr>
        <w:t>104° F)</w:t>
      </w:r>
    </w:p>
    <w:p w:rsidR="007E0090" w:rsidRPr="007627BF" w:rsidRDefault="007E0090" w:rsidP="007E0090">
      <w:pPr>
        <w:numPr>
          <w:ilvl w:val="0"/>
          <w:numId w:val="3"/>
        </w:numPr>
        <w:snapToGrid w:val="0"/>
        <w:spacing w:line="300" w:lineRule="auto"/>
        <w:rPr>
          <w:rFonts w:ascii="宋体" w:hAnsi="宋体"/>
          <w:sz w:val="24"/>
        </w:rPr>
      </w:pPr>
      <w:r w:rsidRPr="007627BF">
        <w:rPr>
          <w:rFonts w:ascii="宋体" w:hAnsi="宋体"/>
          <w:sz w:val="24"/>
        </w:rPr>
        <w:t>操作湿度：10%至85%, 非凝集</w:t>
      </w:r>
      <w:r w:rsidRPr="007627BF">
        <w:rPr>
          <w:rFonts w:ascii="宋体" w:hAnsi="宋体" w:hint="eastAsia"/>
          <w:sz w:val="24"/>
        </w:rPr>
        <w:t>。</w:t>
      </w:r>
    </w:p>
    <w:p w:rsidR="007E0090" w:rsidRPr="007627BF" w:rsidRDefault="007E0090" w:rsidP="007E0090">
      <w:pPr>
        <w:numPr>
          <w:ilvl w:val="0"/>
          <w:numId w:val="3"/>
        </w:numPr>
        <w:snapToGrid w:val="0"/>
        <w:spacing w:line="300" w:lineRule="auto"/>
        <w:rPr>
          <w:rFonts w:ascii="宋体" w:hAnsi="宋体"/>
          <w:sz w:val="24"/>
        </w:rPr>
      </w:pPr>
      <w:r w:rsidRPr="007627BF">
        <w:rPr>
          <w:rFonts w:ascii="宋体" w:hAnsi="宋体"/>
          <w:sz w:val="24"/>
        </w:rPr>
        <w:t>电源：兼容1</w:t>
      </w:r>
      <w:r w:rsidRPr="007627BF">
        <w:rPr>
          <w:rFonts w:ascii="宋体" w:hAnsi="宋体" w:hint="eastAsia"/>
          <w:sz w:val="24"/>
        </w:rPr>
        <w:t>1</w:t>
      </w:r>
      <w:r w:rsidRPr="007627BF">
        <w:rPr>
          <w:rFonts w:ascii="宋体" w:hAnsi="宋体"/>
          <w:sz w:val="24"/>
        </w:rPr>
        <w:t>0</w:t>
      </w:r>
      <w:r w:rsidRPr="007627BF">
        <w:rPr>
          <w:rFonts w:ascii="宋体" w:hAnsi="宋体" w:hint="eastAsia"/>
          <w:sz w:val="24"/>
        </w:rPr>
        <w:t>V和</w:t>
      </w:r>
      <w:r w:rsidRPr="007627BF">
        <w:rPr>
          <w:rFonts w:ascii="宋体" w:hAnsi="宋体"/>
          <w:sz w:val="24"/>
        </w:rPr>
        <w:t>240 V</w:t>
      </w:r>
      <w:r w:rsidRPr="007627BF">
        <w:rPr>
          <w:rFonts w:ascii="宋体" w:hAnsi="宋体" w:hint="eastAsia"/>
          <w:sz w:val="24"/>
        </w:rPr>
        <w:t>。</w:t>
      </w:r>
    </w:p>
    <w:p w:rsidR="007E0090" w:rsidRPr="007627BF" w:rsidRDefault="007E0090" w:rsidP="007E0090">
      <w:pPr>
        <w:numPr>
          <w:ilvl w:val="0"/>
          <w:numId w:val="3"/>
        </w:numPr>
        <w:snapToGrid w:val="0"/>
        <w:spacing w:line="300" w:lineRule="auto"/>
        <w:rPr>
          <w:rFonts w:ascii="宋体" w:hAnsi="宋体"/>
          <w:sz w:val="24"/>
        </w:rPr>
      </w:pPr>
      <w:r w:rsidRPr="007627BF">
        <w:rPr>
          <w:rFonts w:ascii="宋体" w:hAnsi="宋体"/>
          <w:sz w:val="24"/>
        </w:rPr>
        <w:t>软件：2×24数字LED显示屏，可创建、编辑、运行75个程序，预置维护程序，并可进行多种程序连接</w:t>
      </w:r>
      <w:r w:rsidRPr="007627BF">
        <w:rPr>
          <w:rFonts w:ascii="宋体" w:hAnsi="宋体" w:hint="eastAsia"/>
          <w:sz w:val="24"/>
        </w:rPr>
        <w:t>。</w:t>
      </w:r>
    </w:p>
    <w:p w:rsidR="007E0090" w:rsidRPr="007627BF" w:rsidRDefault="007E0090" w:rsidP="007E0090">
      <w:pPr>
        <w:numPr>
          <w:ilvl w:val="0"/>
          <w:numId w:val="3"/>
        </w:numPr>
        <w:snapToGrid w:val="0"/>
        <w:spacing w:line="300" w:lineRule="auto"/>
        <w:rPr>
          <w:rFonts w:ascii="宋体" w:hAnsi="宋体"/>
          <w:sz w:val="24"/>
        </w:rPr>
      </w:pPr>
      <w:r>
        <w:rPr>
          <w:rFonts w:ascii="宋体" w:hAnsi="宋体"/>
          <w:sz w:val="24"/>
        </w:rPr>
        <w:t>仪器尺寸：</w:t>
      </w:r>
      <w:r w:rsidRPr="007627BF">
        <w:rPr>
          <w:rFonts w:ascii="宋体" w:hAnsi="宋体"/>
          <w:sz w:val="24"/>
        </w:rPr>
        <w:t>16×14×6.5</w:t>
      </w:r>
      <w:r w:rsidRPr="007627BF">
        <w:rPr>
          <w:rFonts w:ascii="宋体" w:hAnsi="宋体" w:hint="eastAsia"/>
          <w:sz w:val="24"/>
        </w:rPr>
        <w:t xml:space="preserve"> </w:t>
      </w:r>
      <w:r w:rsidRPr="007627BF">
        <w:rPr>
          <w:rFonts w:ascii="宋体" w:hAnsi="宋体"/>
          <w:sz w:val="24"/>
        </w:rPr>
        <w:t>cm</w:t>
      </w:r>
      <w:r>
        <w:rPr>
          <w:rFonts w:ascii="宋体" w:hAnsi="宋体" w:hint="eastAsia"/>
          <w:sz w:val="24"/>
        </w:rPr>
        <w:t>±1</w:t>
      </w:r>
      <w:r w:rsidRPr="007627BF">
        <w:rPr>
          <w:rFonts w:ascii="宋体" w:hAnsi="宋体" w:hint="eastAsia"/>
          <w:sz w:val="24"/>
        </w:rPr>
        <w:t xml:space="preserve"> </w:t>
      </w:r>
      <w:r w:rsidRPr="007627BF">
        <w:rPr>
          <w:rFonts w:ascii="宋体" w:hAnsi="宋体"/>
          <w:sz w:val="24"/>
        </w:rPr>
        <w:t>cm</w:t>
      </w:r>
    </w:p>
    <w:p w:rsidR="007E0090" w:rsidRPr="007627BF" w:rsidRDefault="007E0090" w:rsidP="007E0090">
      <w:pPr>
        <w:numPr>
          <w:ilvl w:val="0"/>
          <w:numId w:val="3"/>
        </w:numPr>
        <w:snapToGrid w:val="0"/>
        <w:spacing w:line="300" w:lineRule="auto"/>
        <w:rPr>
          <w:rFonts w:ascii="宋体" w:hAnsi="宋体"/>
          <w:sz w:val="24"/>
        </w:rPr>
      </w:pPr>
      <w:r w:rsidRPr="007627BF">
        <w:rPr>
          <w:rFonts w:ascii="宋体" w:hAnsi="宋体"/>
          <w:sz w:val="24"/>
        </w:rPr>
        <w:t>重量：</w:t>
      </w:r>
      <w:r w:rsidRPr="007627BF">
        <w:rPr>
          <w:rFonts w:ascii="宋体" w:hAnsi="宋体"/>
          <w:sz w:val="24"/>
        </w:rPr>
        <w:sym w:font="Symbol" w:char="00A3"/>
      </w:r>
      <w:r w:rsidRPr="007627BF">
        <w:rPr>
          <w:rFonts w:ascii="宋体" w:hAnsi="宋体"/>
          <w:sz w:val="24"/>
        </w:rPr>
        <w:t>22</w:t>
      </w:r>
      <w:r w:rsidRPr="007627BF">
        <w:rPr>
          <w:rFonts w:ascii="宋体" w:hAnsi="宋体" w:hint="eastAsia"/>
          <w:sz w:val="24"/>
        </w:rPr>
        <w:t xml:space="preserve"> </w:t>
      </w:r>
      <w:r w:rsidRPr="007627BF">
        <w:rPr>
          <w:rFonts w:ascii="宋体" w:hAnsi="宋体"/>
          <w:sz w:val="24"/>
        </w:rPr>
        <w:t>kg</w:t>
      </w:r>
    </w:p>
    <w:p w:rsidR="007E0090" w:rsidRPr="007627BF" w:rsidRDefault="007E0090" w:rsidP="007E0090">
      <w:pPr>
        <w:numPr>
          <w:ilvl w:val="0"/>
          <w:numId w:val="3"/>
        </w:numPr>
        <w:snapToGrid w:val="0"/>
        <w:spacing w:line="300" w:lineRule="auto"/>
        <w:rPr>
          <w:rFonts w:ascii="宋体" w:hAnsi="宋体"/>
          <w:sz w:val="24"/>
        </w:rPr>
      </w:pPr>
      <w:r w:rsidRPr="007627BF">
        <w:rPr>
          <w:rFonts w:ascii="宋体" w:hAnsi="宋体"/>
          <w:sz w:val="24"/>
        </w:rPr>
        <w:t>配置：</w:t>
      </w:r>
    </w:p>
    <w:p w:rsidR="007E0090" w:rsidRPr="007627BF" w:rsidRDefault="007E0090" w:rsidP="007E0090">
      <w:pPr>
        <w:snapToGrid w:val="0"/>
        <w:spacing w:line="300" w:lineRule="auto"/>
        <w:ind w:left="840"/>
        <w:rPr>
          <w:rFonts w:ascii="宋体" w:hAnsi="宋体"/>
          <w:sz w:val="24"/>
        </w:rPr>
      </w:pPr>
      <w:r>
        <w:rPr>
          <w:rFonts w:ascii="宋体" w:hAnsi="宋体" w:hint="eastAsia"/>
          <w:sz w:val="24"/>
        </w:rPr>
        <w:t>a.</w:t>
      </w:r>
      <w:r w:rsidRPr="007627BF">
        <w:rPr>
          <w:rFonts w:ascii="宋体" w:hAnsi="宋体"/>
          <w:sz w:val="24"/>
        </w:rPr>
        <w:t>洗板机主机一台</w:t>
      </w:r>
    </w:p>
    <w:p w:rsidR="007E0090" w:rsidRPr="007627BF" w:rsidRDefault="007E0090" w:rsidP="007E0090">
      <w:pPr>
        <w:snapToGrid w:val="0"/>
        <w:spacing w:line="300" w:lineRule="auto"/>
        <w:ind w:left="840"/>
        <w:rPr>
          <w:rFonts w:ascii="宋体" w:hAnsi="宋体"/>
          <w:sz w:val="24"/>
        </w:rPr>
      </w:pPr>
      <w:r>
        <w:rPr>
          <w:rFonts w:ascii="宋体" w:hAnsi="宋体" w:hint="eastAsia"/>
          <w:sz w:val="24"/>
        </w:rPr>
        <w:t xml:space="preserve">b. </w:t>
      </w:r>
      <w:r w:rsidRPr="007627BF">
        <w:rPr>
          <w:rFonts w:ascii="宋体" w:hAnsi="宋体"/>
          <w:sz w:val="24"/>
        </w:rPr>
        <w:t>8道洗头一个</w:t>
      </w:r>
    </w:p>
    <w:p w:rsidR="007E0090" w:rsidRPr="007627BF" w:rsidRDefault="007E0090" w:rsidP="007E0090">
      <w:pPr>
        <w:snapToGrid w:val="0"/>
        <w:spacing w:line="300" w:lineRule="auto"/>
        <w:ind w:left="840"/>
        <w:rPr>
          <w:rFonts w:ascii="宋体" w:hAnsi="宋体"/>
          <w:sz w:val="24"/>
        </w:rPr>
      </w:pPr>
      <w:r>
        <w:rPr>
          <w:rFonts w:ascii="宋体" w:hAnsi="宋体" w:hint="eastAsia"/>
          <w:sz w:val="24"/>
        </w:rPr>
        <w:t>c.</w:t>
      </w:r>
      <w:r w:rsidRPr="007627BF">
        <w:rPr>
          <w:rFonts w:ascii="宋体" w:hAnsi="宋体"/>
          <w:sz w:val="24"/>
        </w:rPr>
        <w:t>2L试剂瓶两个</w:t>
      </w:r>
    </w:p>
    <w:p w:rsidR="007E0090" w:rsidRPr="007627BF" w:rsidRDefault="007E0090" w:rsidP="007E0090">
      <w:pPr>
        <w:snapToGrid w:val="0"/>
        <w:spacing w:line="300" w:lineRule="auto"/>
        <w:ind w:left="840"/>
        <w:rPr>
          <w:rFonts w:ascii="宋体" w:hAnsi="宋体"/>
          <w:sz w:val="24"/>
        </w:rPr>
      </w:pPr>
      <w:r>
        <w:rPr>
          <w:rFonts w:ascii="宋体" w:hAnsi="宋体" w:hint="eastAsia"/>
          <w:sz w:val="24"/>
        </w:rPr>
        <w:t>d.</w:t>
      </w:r>
      <w:r w:rsidRPr="007627BF">
        <w:rPr>
          <w:rFonts w:ascii="宋体" w:hAnsi="宋体"/>
          <w:sz w:val="24"/>
        </w:rPr>
        <w:t>2L废液瓶及气溶胶盖一个</w:t>
      </w:r>
    </w:p>
    <w:p w:rsidR="007E0090" w:rsidRPr="007627BF" w:rsidRDefault="007E0090" w:rsidP="007E0090">
      <w:pPr>
        <w:spacing w:line="276" w:lineRule="auto"/>
        <w:jc w:val="left"/>
        <w:rPr>
          <w:b/>
          <w:color w:val="000000"/>
        </w:rPr>
      </w:pPr>
    </w:p>
    <w:p w:rsidR="007E0090" w:rsidRDefault="007E0090" w:rsidP="007E0090">
      <w:pPr>
        <w:spacing w:line="276" w:lineRule="auto"/>
        <w:jc w:val="left"/>
        <w:rPr>
          <w:b/>
          <w:color w:val="000000"/>
        </w:rPr>
      </w:pPr>
      <w:r w:rsidRPr="007627BF">
        <w:rPr>
          <w:rFonts w:hint="eastAsia"/>
          <w:b/>
          <w:color w:val="000000"/>
        </w:rPr>
        <w:t>设备二：</w:t>
      </w:r>
      <w:proofErr w:type="gramStart"/>
      <w:r w:rsidRPr="007627BF">
        <w:rPr>
          <w:rFonts w:hint="eastAsia"/>
          <w:b/>
          <w:color w:val="000000"/>
        </w:rPr>
        <w:t>电动移液器</w:t>
      </w:r>
      <w:proofErr w:type="gramEnd"/>
    </w:p>
    <w:p w:rsidR="007E0090" w:rsidRPr="007627BF" w:rsidRDefault="007E0090" w:rsidP="007E0090">
      <w:pPr>
        <w:numPr>
          <w:ilvl w:val="0"/>
          <w:numId w:val="4"/>
        </w:numPr>
        <w:snapToGrid w:val="0"/>
        <w:spacing w:line="300" w:lineRule="auto"/>
        <w:rPr>
          <w:rFonts w:ascii="宋体" w:hAnsi="宋体"/>
          <w:sz w:val="24"/>
        </w:rPr>
      </w:pPr>
      <w:r w:rsidRPr="007627BF">
        <w:rPr>
          <w:rFonts w:ascii="宋体" w:hAnsi="宋体"/>
          <w:sz w:val="24"/>
        </w:rPr>
        <w:t>大容量操作</w:t>
      </w:r>
    </w:p>
    <w:p w:rsidR="007E0090" w:rsidRPr="007627BF" w:rsidRDefault="007E0090" w:rsidP="007E0090">
      <w:pPr>
        <w:numPr>
          <w:ilvl w:val="0"/>
          <w:numId w:val="4"/>
        </w:numPr>
        <w:snapToGrid w:val="0"/>
        <w:spacing w:line="300" w:lineRule="auto"/>
        <w:rPr>
          <w:rFonts w:ascii="宋体" w:hAnsi="宋体"/>
          <w:sz w:val="24"/>
        </w:rPr>
      </w:pPr>
      <w:r w:rsidRPr="007627BF">
        <w:rPr>
          <w:rFonts w:ascii="宋体" w:hAnsi="宋体"/>
          <w:sz w:val="24"/>
        </w:rPr>
        <w:t>可与容量范围在0.1-100</w:t>
      </w:r>
      <w:r w:rsidRPr="007627BF">
        <w:rPr>
          <w:rFonts w:ascii="宋体" w:hAnsi="宋体" w:hint="eastAsia"/>
          <w:sz w:val="24"/>
        </w:rPr>
        <w:t xml:space="preserve"> </w:t>
      </w:r>
      <w:proofErr w:type="spellStart"/>
      <w:r w:rsidRPr="007627BF">
        <w:rPr>
          <w:rFonts w:ascii="宋体" w:hAnsi="宋体"/>
          <w:sz w:val="24"/>
        </w:rPr>
        <w:t>m</w:t>
      </w:r>
      <w:r w:rsidRPr="007627BF">
        <w:rPr>
          <w:rFonts w:ascii="宋体" w:hAnsi="宋体" w:hint="eastAsia"/>
          <w:sz w:val="24"/>
        </w:rPr>
        <w:t>L</w:t>
      </w:r>
      <w:proofErr w:type="spellEnd"/>
      <w:r w:rsidRPr="007627BF">
        <w:rPr>
          <w:rFonts w:ascii="宋体" w:hAnsi="宋体"/>
          <w:sz w:val="24"/>
        </w:rPr>
        <w:t>之间的塑料或玻璃移液管配套使用， 为不同体积</w:t>
      </w:r>
      <w:proofErr w:type="gramStart"/>
      <w:r w:rsidRPr="007627BF">
        <w:rPr>
          <w:rFonts w:ascii="宋体" w:hAnsi="宋体"/>
          <w:sz w:val="24"/>
        </w:rPr>
        <w:t>的移液与</w:t>
      </w:r>
      <w:proofErr w:type="gramEnd"/>
      <w:r w:rsidRPr="007627BF">
        <w:rPr>
          <w:rFonts w:ascii="宋体" w:hAnsi="宋体"/>
          <w:sz w:val="24"/>
        </w:rPr>
        <w:t>测量容积提供灵活的需求。</w:t>
      </w:r>
    </w:p>
    <w:p w:rsidR="007E0090" w:rsidRPr="007627BF" w:rsidRDefault="007E0090" w:rsidP="007E0090">
      <w:pPr>
        <w:numPr>
          <w:ilvl w:val="0"/>
          <w:numId w:val="4"/>
        </w:numPr>
        <w:snapToGrid w:val="0"/>
        <w:spacing w:line="300" w:lineRule="auto"/>
        <w:rPr>
          <w:rFonts w:ascii="宋体" w:hAnsi="宋体"/>
          <w:sz w:val="24"/>
        </w:rPr>
      </w:pPr>
      <w:r w:rsidRPr="007627BF">
        <w:rPr>
          <w:rFonts w:ascii="宋体" w:hAnsi="宋体"/>
          <w:sz w:val="24"/>
        </w:rPr>
        <w:t>两种操作模式</w:t>
      </w:r>
    </w:p>
    <w:p w:rsidR="007E0090" w:rsidRPr="007627BF" w:rsidRDefault="007E0090" w:rsidP="007E0090">
      <w:pPr>
        <w:numPr>
          <w:ilvl w:val="0"/>
          <w:numId w:val="4"/>
        </w:numPr>
        <w:snapToGrid w:val="0"/>
        <w:spacing w:line="300" w:lineRule="auto"/>
        <w:rPr>
          <w:rFonts w:ascii="宋体" w:hAnsi="宋体"/>
          <w:sz w:val="24"/>
        </w:rPr>
      </w:pPr>
      <w:r w:rsidRPr="007627BF">
        <w:rPr>
          <w:rFonts w:ascii="宋体" w:hAnsi="宋体"/>
          <w:sz w:val="24"/>
        </w:rPr>
        <w:t>提供重力与电机排液两种模式，确保高度准确性。重力模式排液操控性更好</w:t>
      </w:r>
      <w:r w:rsidRPr="007627BF">
        <w:rPr>
          <w:rFonts w:ascii="宋体" w:hAnsi="宋体" w:hint="eastAsia"/>
          <w:sz w:val="24"/>
        </w:rPr>
        <w:t>。</w:t>
      </w:r>
    </w:p>
    <w:p w:rsidR="007E0090" w:rsidRPr="007627BF" w:rsidRDefault="007E0090" w:rsidP="007E0090">
      <w:pPr>
        <w:numPr>
          <w:ilvl w:val="0"/>
          <w:numId w:val="4"/>
        </w:numPr>
        <w:snapToGrid w:val="0"/>
        <w:spacing w:line="300" w:lineRule="auto"/>
        <w:rPr>
          <w:rFonts w:ascii="宋体" w:hAnsi="宋体"/>
          <w:sz w:val="24"/>
        </w:rPr>
      </w:pPr>
      <w:r w:rsidRPr="007627BF">
        <w:rPr>
          <w:rFonts w:ascii="宋体" w:hAnsi="宋体"/>
          <w:sz w:val="24"/>
        </w:rPr>
        <w:t>防水过滤膜，防倒吸污染</w:t>
      </w:r>
      <w:r w:rsidRPr="007627BF">
        <w:rPr>
          <w:rFonts w:ascii="宋体" w:hAnsi="宋体" w:hint="eastAsia"/>
          <w:sz w:val="24"/>
        </w:rPr>
        <w:t>。</w:t>
      </w:r>
    </w:p>
    <w:p w:rsidR="007E0090" w:rsidRPr="007627BF" w:rsidRDefault="007E0090" w:rsidP="007E0090">
      <w:pPr>
        <w:numPr>
          <w:ilvl w:val="0"/>
          <w:numId w:val="4"/>
        </w:numPr>
        <w:snapToGrid w:val="0"/>
        <w:spacing w:line="300" w:lineRule="auto"/>
        <w:rPr>
          <w:rFonts w:ascii="宋体" w:hAnsi="宋体"/>
          <w:sz w:val="24"/>
        </w:rPr>
      </w:pPr>
      <w:r w:rsidRPr="007627BF">
        <w:rPr>
          <w:rFonts w:ascii="宋体" w:hAnsi="宋体"/>
          <w:sz w:val="24"/>
        </w:rPr>
        <w:t>配有0.2</w:t>
      </w:r>
      <w:r w:rsidRPr="007627BF">
        <w:rPr>
          <w:rFonts w:ascii="宋体" w:hAnsi="宋体" w:hint="eastAsia"/>
          <w:sz w:val="24"/>
        </w:rPr>
        <w:t xml:space="preserve"> </w:t>
      </w:r>
      <w:r w:rsidRPr="007627BF">
        <w:rPr>
          <w:rFonts w:ascii="宋体" w:hAnsi="宋体"/>
          <w:sz w:val="24"/>
        </w:rPr>
        <w:t>µm防水过滤器，可防止吸液时液体蒸汽相互污染，并防止液体意外进入到吸液器。</w:t>
      </w:r>
    </w:p>
    <w:p w:rsidR="007E0090" w:rsidRPr="007627BF" w:rsidRDefault="007E0090" w:rsidP="007E0090">
      <w:pPr>
        <w:numPr>
          <w:ilvl w:val="0"/>
          <w:numId w:val="4"/>
        </w:numPr>
        <w:snapToGrid w:val="0"/>
        <w:spacing w:line="300" w:lineRule="auto"/>
        <w:rPr>
          <w:rFonts w:ascii="宋体" w:hAnsi="宋体"/>
          <w:sz w:val="24"/>
        </w:rPr>
      </w:pPr>
      <w:r w:rsidRPr="007627BF">
        <w:rPr>
          <w:rFonts w:ascii="宋体" w:hAnsi="宋体"/>
          <w:sz w:val="24"/>
        </w:rPr>
        <w:t>多种速度选择</w:t>
      </w:r>
      <w:r w:rsidRPr="007627BF">
        <w:rPr>
          <w:rFonts w:ascii="宋体" w:hAnsi="宋体" w:hint="eastAsia"/>
          <w:sz w:val="24"/>
        </w:rPr>
        <w:t>：</w:t>
      </w:r>
      <w:r w:rsidRPr="007627BF">
        <w:rPr>
          <w:rFonts w:ascii="宋体" w:hAnsi="宋体"/>
          <w:sz w:val="24"/>
        </w:rPr>
        <w:t>可便捷地控制吸液和排液速度，提供3种速度选择。</w:t>
      </w:r>
    </w:p>
    <w:p w:rsidR="007E0090" w:rsidRPr="007627BF" w:rsidRDefault="007E0090" w:rsidP="007E0090">
      <w:pPr>
        <w:numPr>
          <w:ilvl w:val="0"/>
          <w:numId w:val="4"/>
        </w:numPr>
        <w:snapToGrid w:val="0"/>
        <w:spacing w:line="300" w:lineRule="auto"/>
        <w:rPr>
          <w:rFonts w:ascii="宋体" w:hAnsi="宋体"/>
          <w:sz w:val="24"/>
        </w:rPr>
      </w:pPr>
      <w:r w:rsidRPr="007627BF">
        <w:rPr>
          <w:rFonts w:ascii="宋体" w:hAnsi="宋体"/>
          <w:sz w:val="24"/>
        </w:rPr>
        <w:t>单手操作，通过吸液按钮、排液按钮来调控吸液和排液全过程。</w:t>
      </w:r>
    </w:p>
    <w:p w:rsidR="007E0090" w:rsidRPr="007627BF" w:rsidRDefault="007E0090" w:rsidP="007E0090">
      <w:pPr>
        <w:numPr>
          <w:ilvl w:val="0"/>
          <w:numId w:val="4"/>
        </w:numPr>
        <w:snapToGrid w:val="0"/>
        <w:spacing w:line="300" w:lineRule="auto"/>
        <w:rPr>
          <w:rFonts w:ascii="宋体" w:hAnsi="宋体"/>
          <w:sz w:val="24"/>
        </w:rPr>
      </w:pPr>
      <w:r w:rsidRPr="007627BF">
        <w:rPr>
          <w:rFonts w:ascii="宋体" w:hAnsi="宋体"/>
          <w:sz w:val="24"/>
        </w:rPr>
        <w:t>具有人体工程学设计的角度手柄，有助于在超净工作台中舒适使用。</w:t>
      </w:r>
    </w:p>
    <w:p w:rsidR="007E0090" w:rsidRPr="007627BF" w:rsidRDefault="007E0090" w:rsidP="007E0090">
      <w:pPr>
        <w:numPr>
          <w:ilvl w:val="0"/>
          <w:numId w:val="4"/>
        </w:numPr>
        <w:snapToGrid w:val="0"/>
        <w:spacing w:line="300" w:lineRule="auto"/>
        <w:rPr>
          <w:rFonts w:ascii="宋体" w:hAnsi="宋体"/>
          <w:sz w:val="24"/>
        </w:rPr>
      </w:pPr>
      <w:r w:rsidRPr="007627BF">
        <w:rPr>
          <w:rFonts w:ascii="宋体" w:hAnsi="宋体"/>
          <w:sz w:val="24"/>
        </w:rPr>
        <w:t>▲智能充电</w:t>
      </w:r>
      <w:r w:rsidRPr="007627BF">
        <w:rPr>
          <w:rFonts w:ascii="宋体" w:hAnsi="宋体" w:hint="eastAsia"/>
          <w:sz w:val="24"/>
        </w:rPr>
        <w:t>：</w:t>
      </w:r>
      <w:r w:rsidRPr="007627BF">
        <w:rPr>
          <w:rFonts w:ascii="宋体" w:hAnsi="宋体"/>
          <w:sz w:val="24"/>
        </w:rPr>
        <w:t>充好电后，正常情况下可工作</w:t>
      </w:r>
      <w:r w:rsidRPr="007627BF">
        <w:rPr>
          <w:rFonts w:ascii="宋体" w:hAnsi="宋体" w:hint="eastAsia"/>
          <w:sz w:val="24"/>
        </w:rPr>
        <w:t>不少于</w:t>
      </w:r>
      <w:r w:rsidRPr="007627BF">
        <w:rPr>
          <w:rFonts w:ascii="宋体" w:hAnsi="宋体"/>
          <w:sz w:val="24"/>
        </w:rPr>
        <w:t>约8个小时，当只剩1个小时的电量时，低电量显示信号灯会有闪烁提醒，在使用的同时可以同时充电。</w:t>
      </w:r>
    </w:p>
    <w:p w:rsidR="007E0090" w:rsidRPr="007627BF" w:rsidRDefault="007E0090" w:rsidP="007E0090">
      <w:pPr>
        <w:numPr>
          <w:ilvl w:val="0"/>
          <w:numId w:val="4"/>
        </w:numPr>
        <w:snapToGrid w:val="0"/>
        <w:spacing w:line="300" w:lineRule="auto"/>
        <w:rPr>
          <w:rFonts w:ascii="宋体" w:hAnsi="宋体"/>
          <w:sz w:val="24"/>
        </w:rPr>
      </w:pPr>
      <w:r w:rsidRPr="007627BF">
        <w:rPr>
          <w:rFonts w:ascii="宋体" w:hAnsi="宋体"/>
          <w:sz w:val="24"/>
        </w:rPr>
        <w:t>配置：主机4把</w:t>
      </w:r>
    </w:p>
    <w:p w:rsidR="007E0090" w:rsidRPr="007627BF" w:rsidRDefault="007E0090" w:rsidP="007E0090">
      <w:pPr>
        <w:spacing w:line="276" w:lineRule="auto"/>
        <w:jc w:val="left"/>
        <w:rPr>
          <w:b/>
          <w:color w:val="000000"/>
        </w:rPr>
      </w:pPr>
    </w:p>
    <w:p w:rsidR="007E0090" w:rsidRDefault="007E0090" w:rsidP="007E0090">
      <w:pPr>
        <w:spacing w:line="276" w:lineRule="auto"/>
        <w:jc w:val="left"/>
        <w:rPr>
          <w:b/>
          <w:color w:val="000000"/>
        </w:rPr>
      </w:pPr>
      <w:r w:rsidRPr="007627BF">
        <w:rPr>
          <w:rFonts w:hint="eastAsia"/>
          <w:b/>
          <w:color w:val="000000"/>
        </w:rPr>
        <w:lastRenderedPageBreak/>
        <w:t>设备三：分析天平</w:t>
      </w:r>
      <w:r w:rsidRPr="007627BF">
        <w:rPr>
          <w:b/>
          <w:color w:val="000000"/>
        </w:rPr>
        <w:t xml:space="preserve"> (0.0001)</w:t>
      </w:r>
    </w:p>
    <w:p w:rsidR="007E0090" w:rsidRPr="007627BF" w:rsidRDefault="007E0090" w:rsidP="007E0090">
      <w:pPr>
        <w:widowControl/>
        <w:numPr>
          <w:ilvl w:val="0"/>
          <w:numId w:val="7"/>
        </w:numPr>
        <w:snapToGrid w:val="0"/>
        <w:spacing w:line="300" w:lineRule="auto"/>
        <w:jc w:val="left"/>
        <w:rPr>
          <w:rFonts w:ascii="宋体" w:hAnsi="宋体"/>
          <w:sz w:val="24"/>
        </w:rPr>
      </w:pPr>
      <w:r w:rsidRPr="007627BF">
        <w:rPr>
          <w:rFonts w:ascii="宋体" w:hAnsi="宋体"/>
          <w:sz w:val="24"/>
        </w:rPr>
        <w:t>采用280</w:t>
      </w:r>
      <w:r w:rsidRPr="007627BF">
        <w:rPr>
          <w:rFonts w:ascii="宋体" w:hAnsi="宋体" w:hint="eastAsia"/>
          <w:sz w:val="24"/>
        </w:rPr>
        <w:t xml:space="preserve"> </w:t>
      </w:r>
      <w:r w:rsidRPr="007627BF">
        <w:rPr>
          <w:rFonts w:ascii="宋体" w:hAnsi="宋体"/>
          <w:sz w:val="24"/>
        </w:rPr>
        <w:t>MIPS中央处理器及72</w:t>
      </w:r>
      <w:r w:rsidRPr="007627BF">
        <w:rPr>
          <w:rFonts w:ascii="宋体" w:hAnsi="宋体" w:hint="eastAsia"/>
          <w:sz w:val="24"/>
        </w:rPr>
        <w:t xml:space="preserve"> </w:t>
      </w:r>
      <w:r w:rsidRPr="007627BF">
        <w:rPr>
          <w:rFonts w:ascii="宋体" w:hAnsi="宋体"/>
          <w:sz w:val="24"/>
        </w:rPr>
        <w:t>MHz总线速度，确保快速获得称量结果</w:t>
      </w:r>
      <w:r w:rsidRPr="007627BF">
        <w:rPr>
          <w:rFonts w:ascii="宋体" w:hAnsi="宋体" w:hint="eastAsia"/>
          <w:sz w:val="24"/>
        </w:rPr>
        <w:t>。</w:t>
      </w:r>
    </w:p>
    <w:p w:rsidR="007E0090" w:rsidRPr="007627BF" w:rsidRDefault="007E0090" w:rsidP="007E0090">
      <w:pPr>
        <w:widowControl/>
        <w:numPr>
          <w:ilvl w:val="0"/>
          <w:numId w:val="7"/>
        </w:numPr>
        <w:snapToGrid w:val="0"/>
        <w:spacing w:line="300" w:lineRule="auto"/>
        <w:jc w:val="left"/>
        <w:rPr>
          <w:rFonts w:ascii="宋体" w:hAnsi="宋体"/>
          <w:sz w:val="24"/>
        </w:rPr>
      </w:pPr>
      <w:r w:rsidRPr="007627BF">
        <w:rPr>
          <w:rFonts w:ascii="宋体" w:hAnsi="宋体"/>
          <w:sz w:val="24"/>
        </w:rPr>
        <w:t>▲动态图形显示（</w:t>
      </w:r>
      <w:proofErr w:type="spellStart"/>
      <w:r w:rsidRPr="007627BF">
        <w:rPr>
          <w:rFonts w:ascii="宋体" w:hAnsi="宋体"/>
          <w:sz w:val="24"/>
        </w:rPr>
        <w:t>SmartTrac</w:t>
      </w:r>
      <w:proofErr w:type="spellEnd"/>
      <w:r w:rsidRPr="007627BF">
        <w:rPr>
          <w:rFonts w:ascii="宋体" w:hAnsi="宋体"/>
          <w:sz w:val="24"/>
        </w:rPr>
        <w:t>），直接显示天平已使用的称量范围</w:t>
      </w:r>
      <w:r w:rsidRPr="007627BF">
        <w:rPr>
          <w:rFonts w:ascii="宋体" w:hAnsi="宋体" w:hint="eastAsia"/>
          <w:sz w:val="24"/>
        </w:rPr>
        <w:t>。</w:t>
      </w:r>
    </w:p>
    <w:p w:rsidR="007E0090" w:rsidRPr="007627BF" w:rsidRDefault="007E0090" w:rsidP="007E0090">
      <w:pPr>
        <w:widowControl/>
        <w:numPr>
          <w:ilvl w:val="0"/>
          <w:numId w:val="7"/>
        </w:numPr>
        <w:snapToGrid w:val="0"/>
        <w:spacing w:line="300" w:lineRule="auto"/>
        <w:jc w:val="left"/>
        <w:rPr>
          <w:rFonts w:ascii="宋体" w:hAnsi="宋体"/>
          <w:sz w:val="24"/>
        </w:rPr>
      </w:pPr>
      <w:r w:rsidRPr="007627BF">
        <w:rPr>
          <w:rFonts w:ascii="宋体" w:hAnsi="宋体"/>
          <w:sz w:val="24"/>
        </w:rPr>
        <w:t>坚固耐用的金属外壳保护称重传感器免受环境的影响和冲击。确保一致性和称量精度。</w:t>
      </w:r>
    </w:p>
    <w:p w:rsidR="007E0090" w:rsidRPr="007627BF" w:rsidRDefault="007E0090" w:rsidP="007E0090">
      <w:pPr>
        <w:widowControl/>
        <w:numPr>
          <w:ilvl w:val="0"/>
          <w:numId w:val="7"/>
        </w:numPr>
        <w:snapToGrid w:val="0"/>
        <w:spacing w:line="300" w:lineRule="auto"/>
        <w:jc w:val="left"/>
        <w:rPr>
          <w:rFonts w:ascii="宋体" w:hAnsi="宋体"/>
          <w:sz w:val="24"/>
        </w:rPr>
      </w:pPr>
      <w:r w:rsidRPr="007627BF">
        <w:rPr>
          <w:rFonts w:ascii="宋体" w:hAnsi="宋体"/>
          <w:sz w:val="24"/>
        </w:rPr>
        <w:t>全自动校准技术（FACT）实现温度漂移和工厂时间设置触发的全自动校正</w:t>
      </w:r>
      <w:r w:rsidRPr="007627BF">
        <w:rPr>
          <w:rFonts w:ascii="宋体" w:hAnsi="宋体" w:hint="eastAsia"/>
          <w:sz w:val="24"/>
        </w:rPr>
        <w:t>。</w:t>
      </w:r>
    </w:p>
    <w:p w:rsidR="007E0090" w:rsidRPr="007627BF" w:rsidRDefault="007E0090" w:rsidP="007E0090">
      <w:pPr>
        <w:widowControl/>
        <w:numPr>
          <w:ilvl w:val="0"/>
          <w:numId w:val="7"/>
        </w:numPr>
        <w:snapToGrid w:val="0"/>
        <w:spacing w:line="300" w:lineRule="auto"/>
        <w:jc w:val="left"/>
        <w:rPr>
          <w:rFonts w:ascii="宋体" w:hAnsi="宋体"/>
          <w:sz w:val="24"/>
        </w:rPr>
      </w:pPr>
      <w:r w:rsidRPr="007627BF">
        <w:rPr>
          <w:rFonts w:ascii="宋体" w:hAnsi="宋体"/>
          <w:sz w:val="24"/>
        </w:rPr>
        <w:t>▲内置多种称量应用程序：基础称量、计件称量、百分比称量、检重称量、动态称量、统计称量、密度称量、配方称量、自由因子测量、求和称量</w:t>
      </w:r>
      <w:r w:rsidRPr="007627BF">
        <w:rPr>
          <w:rFonts w:ascii="宋体" w:hAnsi="宋体" w:hint="eastAsia"/>
          <w:sz w:val="24"/>
        </w:rPr>
        <w:t>等。</w:t>
      </w:r>
    </w:p>
    <w:p w:rsidR="007E0090" w:rsidRPr="007627BF" w:rsidRDefault="007E0090" w:rsidP="007E0090">
      <w:pPr>
        <w:widowControl/>
        <w:numPr>
          <w:ilvl w:val="0"/>
          <w:numId w:val="7"/>
        </w:numPr>
        <w:snapToGrid w:val="0"/>
        <w:spacing w:line="300" w:lineRule="auto"/>
        <w:jc w:val="left"/>
        <w:rPr>
          <w:rFonts w:ascii="宋体" w:hAnsi="宋体"/>
          <w:sz w:val="24"/>
        </w:rPr>
      </w:pPr>
      <w:r w:rsidRPr="007627BF">
        <w:rPr>
          <w:rFonts w:ascii="宋体" w:hAnsi="宋体"/>
          <w:sz w:val="24"/>
        </w:rPr>
        <w:t>称量值检索功能，自动存储最近一次的称量结果，方便查看</w:t>
      </w:r>
      <w:r w:rsidRPr="007627BF">
        <w:rPr>
          <w:rFonts w:ascii="宋体" w:hAnsi="宋体" w:hint="eastAsia"/>
          <w:sz w:val="24"/>
        </w:rPr>
        <w:t>。</w:t>
      </w:r>
    </w:p>
    <w:p w:rsidR="007E0090" w:rsidRPr="007627BF" w:rsidRDefault="007E0090" w:rsidP="007E0090">
      <w:pPr>
        <w:widowControl/>
        <w:numPr>
          <w:ilvl w:val="0"/>
          <w:numId w:val="7"/>
        </w:numPr>
        <w:snapToGrid w:val="0"/>
        <w:spacing w:line="300" w:lineRule="auto"/>
        <w:jc w:val="left"/>
        <w:rPr>
          <w:rFonts w:ascii="宋体" w:hAnsi="宋体"/>
          <w:sz w:val="24"/>
        </w:rPr>
      </w:pPr>
      <w:r w:rsidRPr="007627BF">
        <w:rPr>
          <w:rFonts w:ascii="宋体" w:hAnsi="宋体"/>
          <w:sz w:val="24"/>
        </w:rPr>
        <w:t>可将称量结果直接传输至Excel等开放式应用程序，传输过程自动开始，无需其他辅助软件</w:t>
      </w:r>
      <w:r w:rsidRPr="007627BF">
        <w:rPr>
          <w:rFonts w:ascii="宋体" w:hAnsi="宋体" w:hint="eastAsia"/>
          <w:sz w:val="24"/>
        </w:rPr>
        <w:t>。</w:t>
      </w:r>
    </w:p>
    <w:p w:rsidR="007E0090" w:rsidRPr="007627BF" w:rsidRDefault="007E0090" w:rsidP="007E0090">
      <w:pPr>
        <w:widowControl/>
        <w:numPr>
          <w:ilvl w:val="0"/>
          <w:numId w:val="7"/>
        </w:numPr>
        <w:snapToGrid w:val="0"/>
        <w:spacing w:line="300" w:lineRule="auto"/>
        <w:jc w:val="left"/>
        <w:rPr>
          <w:rFonts w:ascii="宋体" w:hAnsi="宋体"/>
          <w:sz w:val="24"/>
        </w:rPr>
      </w:pPr>
      <w:r w:rsidRPr="007627BF">
        <w:rPr>
          <w:rFonts w:ascii="宋体" w:hAnsi="宋体"/>
          <w:sz w:val="24"/>
        </w:rPr>
        <w:t>菜单保护功能，避免天平设置被更改</w:t>
      </w:r>
      <w:r w:rsidRPr="007627BF">
        <w:rPr>
          <w:rFonts w:ascii="宋体" w:hAnsi="宋体" w:hint="eastAsia"/>
          <w:sz w:val="24"/>
        </w:rPr>
        <w:t>。</w:t>
      </w:r>
    </w:p>
    <w:p w:rsidR="007E0090" w:rsidRPr="007627BF" w:rsidRDefault="007E0090" w:rsidP="007E0090">
      <w:pPr>
        <w:widowControl/>
        <w:numPr>
          <w:ilvl w:val="0"/>
          <w:numId w:val="7"/>
        </w:numPr>
        <w:snapToGrid w:val="0"/>
        <w:spacing w:line="300" w:lineRule="auto"/>
        <w:jc w:val="left"/>
        <w:rPr>
          <w:rFonts w:ascii="宋体" w:hAnsi="宋体"/>
          <w:sz w:val="24"/>
        </w:rPr>
      </w:pPr>
      <w:r w:rsidRPr="007627BF">
        <w:rPr>
          <w:rFonts w:ascii="宋体" w:hAnsi="宋体"/>
          <w:sz w:val="24"/>
        </w:rPr>
        <w:t>多级数字滤波和补偿技术，优化天平在不同称量条件下的操作性能</w:t>
      </w:r>
      <w:r w:rsidRPr="007627BF">
        <w:rPr>
          <w:rFonts w:ascii="宋体" w:hAnsi="宋体" w:hint="eastAsia"/>
          <w:sz w:val="24"/>
        </w:rPr>
        <w:t>。</w:t>
      </w:r>
    </w:p>
    <w:p w:rsidR="007E0090" w:rsidRPr="007627BF" w:rsidRDefault="007E0090" w:rsidP="007E0090">
      <w:pPr>
        <w:widowControl/>
        <w:numPr>
          <w:ilvl w:val="0"/>
          <w:numId w:val="7"/>
        </w:numPr>
        <w:snapToGrid w:val="0"/>
        <w:spacing w:line="300" w:lineRule="auto"/>
        <w:jc w:val="left"/>
        <w:rPr>
          <w:rFonts w:ascii="宋体" w:hAnsi="宋体"/>
          <w:sz w:val="24"/>
        </w:rPr>
      </w:pPr>
      <w:r w:rsidRPr="007627BF">
        <w:rPr>
          <w:rFonts w:ascii="宋体" w:hAnsi="宋体"/>
          <w:sz w:val="24"/>
        </w:rPr>
        <w:t>易于使用的天平</w:t>
      </w:r>
      <w:proofErr w:type="gramStart"/>
      <w:r w:rsidRPr="007627BF">
        <w:rPr>
          <w:rFonts w:ascii="宋体" w:hAnsi="宋体"/>
          <w:sz w:val="24"/>
        </w:rPr>
        <w:t>自维护</w:t>
      </w:r>
      <w:proofErr w:type="gramEnd"/>
      <w:r w:rsidRPr="007627BF">
        <w:rPr>
          <w:rFonts w:ascii="宋体" w:hAnsi="宋体"/>
          <w:sz w:val="24"/>
        </w:rPr>
        <w:t>功能，例如：键盘测试，重复性测试等</w:t>
      </w:r>
      <w:r w:rsidRPr="007627BF">
        <w:rPr>
          <w:rFonts w:ascii="宋体" w:hAnsi="宋体" w:hint="eastAsia"/>
          <w:sz w:val="24"/>
        </w:rPr>
        <w:t>。</w:t>
      </w:r>
    </w:p>
    <w:p w:rsidR="007E0090" w:rsidRPr="007627BF" w:rsidRDefault="007E0090" w:rsidP="007E0090">
      <w:pPr>
        <w:widowControl/>
        <w:numPr>
          <w:ilvl w:val="0"/>
          <w:numId w:val="7"/>
        </w:numPr>
        <w:snapToGrid w:val="0"/>
        <w:spacing w:line="300" w:lineRule="auto"/>
        <w:jc w:val="left"/>
        <w:rPr>
          <w:rFonts w:ascii="宋体" w:hAnsi="宋体"/>
          <w:sz w:val="24"/>
        </w:rPr>
      </w:pPr>
      <w:r w:rsidRPr="007627BF">
        <w:rPr>
          <w:rFonts w:ascii="宋体" w:hAnsi="宋体"/>
          <w:sz w:val="24"/>
        </w:rPr>
        <w:t>具有IP54防尘防水等级</w:t>
      </w:r>
      <w:r w:rsidRPr="007627BF">
        <w:rPr>
          <w:rFonts w:ascii="宋体" w:hAnsi="宋体" w:hint="eastAsia"/>
          <w:sz w:val="24"/>
        </w:rPr>
        <w:t>。</w:t>
      </w:r>
    </w:p>
    <w:p w:rsidR="007E0090" w:rsidRPr="007627BF" w:rsidRDefault="007E0090" w:rsidP="007E0090">
      <w:pPr>
        <w:widowControl/>
        <w:numPr>
          <w:ilvl w:val="0"/>
          <w:numId w:val="7"/>
        </w:numPr>
        <w:snapToGrid w:val="0"/>
        <w:spacing w:line="300" w:lineRule="auto"/>
        <w:jc w:val="left"/>
        <w:rPr>
          <w:rFonts w:ascii="宋体" w:hAnsi="宋体"/>
          <w:sz w:val="24"/>
        </w:rPr>
      </w:pPr>
      <w:r w:rsidRPr="007627BF">
        <w:rPr>
          <w:rFonts w:ascii="宋体" w:hAnsi="宋体"/>
          <w:sz w:val="24"/>
        </w:rPr>
        <w:t>前置水平调节脚和水平指示器</w:t>
      </w:r>
      <w:r w:rsidRPr="007627BF">
        <w:rPr>
          <w:rFonts w:ascii="宋体" w:hAnsi="宋体" w:hint="eastAsia"/>
          <w:sz w:val="24"/>
        </w:rPr>
        <w:t>。</w:t>
      </w:r>
    </w:p>
    <w:p w:rsidR="007E0090" w:rsidRPr="007627BF" w:rsidRDefault="007E0090" w:rsidP="007E0090">
      <w:pPr>
        <w:widowControl/>
        <w:numPr>
          <w:ilvl w:val="0"/>
          <w:numId w:val="7"/>
        </w:numPr>
        <w:snapToGrid w:val="0"/>
        <w:spacing w:line="300" w:lineRule="auto"/>
        <w:jc w:val="left"/>
        <w:rPr>
          <w:rFonts w:ascii="宋体" w:hAnsi="宋体"/>
          <w:sz w:val="24"/>
        </w:rPr>
      </w:pPr>
      <w:r w:rsidRPr="007627BF">
        <w:rPr>
          <w:rFonts w:ascii="宋体" w:hAnsi="宋体"/>
          <w:sz w:val="24"/>
        </w:rPr>
        <w:t>▲</w:t>
      </w:r>
      <w:r w:rsidRPr="007627BF">
        <w:rPr>
          <w:rFonts w:ascii="宋体" w:hAnsi="宋体" w:hint="eastAsia"/>
          <w:sz w:val="24"/>
        </w:rPr>
        <w:t>不小于</w:t>
      </w:r>
      <w:r w:rsidRPr="007627BF">
        <w:rPr>
          <w:rFonts w:ascii="宋体" w:hAnsi="宋体"/>
          <w:sz w:val="24"/>
        </w:rPr>
        <w:t xml:space="preserve">7 </w:t>
      </w:r>
      <w:proofErr w:type="gramStart"/>
      <w:r w:rsidRPr="007627BF">
        <w:rPr>
          <w:rFonts w:ascii="宋体" w:hAnsi="宋体"/>
          <w:sz w:val="24"/>
        </w:rPr>
        <w:t>寸大彩色</w:t>
      </w:r>
      <w:proofErr w:type="gramEnd"/>
      <w:r w:rsidRPr="007627BF">
        <w:rPr>
          <w:rFonts w:ascii="宋体" w:hAnsi="宋体"/>
          <w:sz w:val="24"/>
        </w:rPr>
        <w:t>液晶触摸屏为用户提供了阅读舒适并可通过直观的菜单结构为用户提供向导</w:t>
      </w:r>
      <w:r w:rsidRPr="007627BF">
        <w:rPr>
          <w:rFonts w:ascii="宋体" w:hAnsi="宋体" w:hint="eastAsia"/>
          <w:sz w:val="24"/>
        </w:rPr>
        <w:t>。</w:t>
      </w:r>
    </w:p>
    <w:p w:rsidR="007E0090" w:rsidRPr="007627BF" w:rsidRDefault="007E0090" w:rsidP="007E0090">
      <w:pPr>
        <w:widowControl/>
        <w:numPr>
          <w:ilvl w:val="0"/>
          <w:numId w:val="7"/>
        </w:numPr>
        <w:snapToGrid w:val="0"/>
        <w:spacing w:line="300" w:lineRule="auto"/>
        <w:jc w:val="left"/>
        <w:rPr>
          <w:rFonts w:ascii="宋体" w:hAnsi="宋体"/>
          <w:sz w:val="24"/>
        </w:rPr>
      </w:pPr>
      <w:r w:rsidRPr="007627BF">
        <w:rPr>
          <w:rFonts w:ascii="宋体" w:hAnsi="宋体"/>
          <w:sz w:val="24"/>
        </w:rPr>
        <w:t>内置时间和日期，符合</w:t>
      </w:r>
      <w:proofErr w:type="spellStart"/>
      <w:r w:rsidRPr="007627BF">
        <w:rPr>
          <w:rFonts w:ascii="宋体" w:hAnsi="宋体"/>
          <w:sz w:val="24"/>
        </w:rPr>
        <w:t>GxP</w:t>
      </w:r>
      <w:proofErr w:type="spellEnd"/>
      <w:r w:rsidRPr="007627BF">
        <w:rPr>
          <w:rFonts w:ascii="宋体" w:hAnsi="宋体"/>
          <w:sz w:val="24"/>
        </w:rPr>
        <w:t>规范的称量结果打印输出</w:t>
      </w:r>
      <w:r w:rsidRPr="007627BF">
        <w:rPr>
          <w:rFonts w:ascii="宋体" w:hAnsi="宋体" w:hint="eastAsia"/>
          <w:sz w:val="24"/>
        </w:rPr>
        <w:t>。</w:t>
      </w:r>
    </w:p>
    <w:p w:rsidR="007E0090" w:rsidRPr="007627BF" w:rsidRDefault="007E0090" w:rsidP="007E0090">
      <w:pPr>
        <w:widowControl/>
        <w:numPr>
          <w:ilvl w:val="0"/>
          <w:numId w:val="7"/>
        </w:numPr>
        <w:snapToGrid w:val="0"/>
        <w:spacing w:line="300" w:lineRule="auto"/>
        <w:jc w:val="left"/>
        <w:rPr>
          <w:rFonts w:ascii="宋体" w:hAnsi="宋体"/>
          <w:sz w:val="24"/>
        </w:rPr>
      </w:pPr>
      <w:r w:rsidRPr="007627BF">
        <w:rPr>
          <w:rFonts w:ascii="宋体" w:hAnsi="宋体"/>
          <w:sz w:val="24"/>
        </w:rPr>
        <w:t>内置RS232和USB通讯接口，方便连接电脑，打印机等外围设备</w:t>
      </w:r>
      <w:r w:rsidRPr="007627BF">
        <w:rPr>
          <w:rFonts w:ascii="宋体" w:hAnsi="宋体" w:hint="eastAsia"/>
          <w:sz w:val="24"/>
        </w:rPr>
        <w:t>。</w:t>
      </w:r>
    </w:p>
    <w:p w:rsidR="007E0090" w:rsidRPr="007627BF" w:rsidRDefault="007E0090" w:rsidP="007E0090">
      <w:pPr>
        <w:spacing w:line="276" w:lineRule="auto"/>
        <w:jc w:val="left"/>
        <w:rPr>
          <w:rFonts w:ascii="宋体" w:hAnsi="宋体"/>
          <w:sz w:val="24"/>
        </w:rPr>
      </w:pPr>
      <w:r w:rsidRPr="007627BF">
        <w:rPr>
          <w:rFonts w:ascii="宋体" w:hAnsi="宋体"/>
          <w:sz w:val="24"/>
        </w:rPr>
        <w:t>配置：</w:t>
      </w:r>
      <w:r w:rsidRPr="007627BF">
        <w:rPr>
          <w:rFonts w:ascii="宋体" w:hAnsi="宋体" w:hint="eastAsia"/>
          <w:sz w:val="24"/>
        </w:rPr>
        <w:t>分析</w:t>
      </w:r>
      <w:r w:rsidRPr="007627BF">
        <w:rPr>
          <w:rFonts w:ascii="宋体" w:hAnsi="宋体"/>
          <w:sz w:val="24"/>
        </w:rPr>
        <w:t>天平主机1台；塑料保护罩1套；通用交流适配器1套</w:t>
      </w:r>
      <w:r w:rsidRPr="007627BF">
        <w:rPr>
          <w:rFonts w:ascii="宋体" w:hAnsi="宋体" w:hint="eastAsia"/>
          <w:sz w:val="24"/>
        </w:rPr>
        <w:t>。</w:t>
      </w:r>
    </w:p>
    <w:p w:rsidR="007E0090" w:rsidRDefault="007E0090" w:rsidP="007E0090">
      <w:pPr>
        <w:spacing w:line="276" w:lineRule="auto"/>
        <w:jc w:val="left"/>
        <w:rPr>
          <w:b/>
          <w:color w:val="000000"/>
        </w:rPr>
      </w:pPr>
      <w:r w:rsidRPr="007627BF">
        <w:rPr>
          <w:rFonts w:hint="eastAsia"/>
          <w:b/>
          <w:color w:val="000000"/>
        </w:rPr>
        <w:t>设备四：电子天平</w:t>
      </w:r>
      <w:r w:rsidRPr="007627BF">
        <w:rPr>
          <w:b/>
          <w:color w:val="000000"/>
        </w:rPr>
        <w:t xml:space="preserve"> (0.01)</w:t>
      </w:r>
    </w:p>
    <w:p w:rsidR="007E0090" w:rsidRPr="007627BF" w:rsidRDefault="007E0090" w:rsidP="007E0090">
      <w:pPr>
        <w:numPr>
          <w:ilvl w:val="0"/>
          <w:numId w:val="6"/>
        </w:numPr>
        <w:snapToGrid w:val="0"/>
        <w:spacing w:line="300" w:lineRule="auto"/>
        <w:rPr>
          <w:rFonts w:ascii="宋体" w:hAnsi="宋体"/>
          <w:sz w:val="24"/>
        </w:rPr>
      </w:pPr>
      <w:r w:rsidRPr="007627BF">
        <w:rPr>
          <w:rFonts w:ascii="宋体" w:hAnsi="宋体"/>
          <w:sz w:val="24"/>
        </w:rPr>
        <w:t>机身过载保护，快速获得准确结果</w:t>
      </w:r>
      <w:r w:rsidRPr="007627BF">
        <w:rPr>
          <w:rFonts w:ascii="宋体" w:hAnsi="宋体" w:hint="eastAsia"/>
          <w:sz w:val="24"/>
        </w:rPr>
        <w:t>。</w:t>
      </w:r>
    </w:p>
    <w:p w:rsidR="007E0090" w:rsidRPr="007627BF" w:rsidRDefault="007E0090" w:rsidP="007E0090">
      <w:pPr>
        <w:numPr>
          <w:ilvl w:val="0"/>
          <w:numId w:val="6"/>
        </w:numPr>
        <w:snapToGrid w:val="0"/>
        <w:spacing w:line="300" w:lineRule="auto"/>
        <w:rPr>
          <w:rFonts w:ascii="宋体" w:hAnsi="宋体"/>
          <w:sz w:val="24"/>
        </w:rPr>
      </w:pPr>
      <w:r w:rsidRPr="007627BF">
        <w:rPr>
          <w:rFonts w:ascii="宋体" w:hAnsi="宋体"/>
          <w:sz w:val="24"/>
        </w:rPr>
        <w:t>按键触发的自动内部砝码校准，确保始终获得准确称量结果</w:t>
      </w:r>
      <w:r w:rsidRPr="007627BF">
        <w:rPr>
          <w:rFonts w:ascii="宋体" w:hAnsi="宋体" w:hint="eastAsia"/>
          <w:sz w:val="24"/>
        </w:rPr>
        <w:t>。</w:t>
      </w:r>
    </w:p>
    <w:p w:rsidR="007E0090" w:rsidRPr="007627BF" w:rsidRDefault="007E0090" w:rsidP="007E0090">
      <w:pPr>
        <w:numPr>
          <w:ilvl w:val="0"/>
          <w:numId w:val="6"/>
        </w:numPr>
        <w:snapToGrid w:val="0"/>
        <w:spacing w:line="300" w:lineRule="auto"/>
        <w:rPr>
          <w:rFonts w:ascii="宋体" w:hAnsi="宋体"/>
          <w:sz w:val="24"/>
        </w:rPr>
      </w:pPr>
      <w:r w:rsidRPr="007627BF">
        <w:rPr>
          <w:rFonts w:ascii="宋体" w:hAnsi="宋体"/>
          <w:sz w:val="24"/>
        </w:rPr>
        <w:t>▲称量值检索功能</w:t>
      </w:r>
      <w:r w:rsidRPr="007627BF">
        <w:rPr>
          <w:rFonts w:ascii="宋体" w:hAnsi="宋体" w:hint="eastAsia"/>
          <w:sz w:val="24"/>
        </w:rPr>
        <w:t>。</w:t>
      </w:r>
    </w:p>
    <w:p w:rsidR="007E0090" w:rsidRPr="007627BF" w:rsidRDefault="007E0090" w:rsidP="007E0090">
      <w:pPr>
        <w:numPr>
          <w:ilvl w:val="0"/>
          <w:numId w:val="6"/>
        </w:numPr>
        <w:snapToGrid w:val="0"/>
        <w:spacing w:line="300" w:lineRule="auto"/>
        <w:rPr>
          <w:rFonts w:ascii="宋体" w:hAnsi="宋体"/>
          <w:sz w:val="24"/>
        </w:rPr>
      </w:pPr>
      <w:r w:rsidRPr="007627BF">
        <w:rPr>
          <w:rFonts w:ascii="宋体" w:hAnsi="宋体" w:hint="eastAsia"/>
          <w:sz w:val="24"/>
        </w:rPr>
        <w:t>不少于</w:t>
      </w:r>
      <w:r w:rsidRPr="007627BF">
        <w:rPr>
          <w:rFonts w:ascii="宋体" w:hAnsi="宋体"/>
          <w:sz w:val="24"/>
        </w:rPr>
        <w:t>9种应用程序：包括动态称量、密度应用程序等</w:t>
      </w:r>
      <w:r w:rsidRPr="007627BF">
        <w:rPr>
          <w:rFonts w:ascii="宋体" w:hAnsi="宋体" w:hint="eastAsia"/>
          <w:sz w:val="24"/>
        </w:rPr>
        <w:t>。</w:t>
      </w:r>
    </w:p>
    <w:p w:rsidR="007E0090" w:rsidRPr="007627BF" w:rsidRDefault="007E0090" w:rsidP="007E0090">
      <w:pPr>
        <w:numPr>
          <w:ilvl w:val="0"/>
          <w:numId w:val="6"/>
        </w:numPr>
        <w:snapToGrid w:val="0"/>
        <w:spacing w:line="300" w:lineRule="auto"/>
        <w:rPr>
          <w:rFonts w:ascii="宋体" w:hAnsi="宋体"/>
          <w:sz w:val="24"/>
        </w:rPr>
      </w:pPr>
      <w:r w:rsidRPr="007627BF">
        <w:rPr>
          <w:rFonts w:ascii="宋体" w:hAnsi="宋体"/>
          <w:sz w:val="24"/>
        </w:rPr>
        <w:t>▲前置水平调节脚和水平指示器，易于观察和调节</w:t>
      </w:r>
      <w:r w:rsidRPr="007627BF">
        <w:rPr>
          <w:rFonts w:ascii="宋体" w:hAnsi="宋体" w:hint="eastAsia"/>
          <w:sz w:val="24"/>
        </w:rPr>
        <w:t>。</w:t>
      </w:r>
    </w:p>
    <w:p w:rsidR="007E0090" w:rsidRPr="007627BF" w:rsidRDefault="007E0090" w:rsidP="007E0090">
      <w:pPr>
        <w:numPr>
          <w:ilvl w:val="0"/>
          <w:numId w:val="6"/>
        </w:numPr>
        <w:snapToGrid w:val="0"/>
        <w:spacing w:line="300" w:lineRule="auto"/>
        <w:rPr>
          <w:rFonts w:ascii="宋体" w:hAnsi="宋体"/>
          <w:sz w:val="24"/>
        </w:rPr>
      </w:pPr>
      <w:r w:rsidRPr="007627BF">
        <w:rPr>
          <w:rFonts w:ascii="宋体" w:hAnsi="宋体" w:hint="eastAsia"/>
          <w:sz w:val="24"/>
        </w:rPr>
        <w:t>不少于</w:t>
      </w:r>
      <w:r w:rsidRPr="007627BF">
        <w:rPr>
          <w:rFonts w:ascii="宋体" w:hAnsi="宋体"/>
          <w:sz w:val="24"/>
        </w:rPr>
        <w:t>5个功能键，可直接进入预设应用程序</w:t>
      </w:r>
      <w:r w:rsidRPr="007627BF">
        <w:rPr>
          <w:rFonts w:ascii="宋体" w:hAnsi="宋体" w:hint="eastAsia"/>
          <w:sz w:val="24"/>
        </w:rPr>
        <w:t>。</w:t>
      </w:r>
    </w:p>
    <w:p w:rsidR="007E0090" w:rsidRPr="007627BF" w:rsidRDefault="007E0090" w:rsidP="007E0090">
      <w:pPr>
        <w:numPr>
          <w:ilvl w:val="0"/>
          <w:numId w:val="6"/>
        </w:numPr>
        <w:snapToGrid w:val="0"/>
        <w:spacing w:line="300" w:lineRule="auto"/>
        <w:rPr>
          <w:rFonts w:ascii="宋体" w:hAnsi="宋体"/>
          <w:sz w:val="24"/>
        </w:rPr>
      </w:pPr>
      <w:r w:rsidRPr="007627BF">
        <w:rPr>
          <w:rFonts w:ascii="宋体" w:hAnsi="宋体"/>
          <w:sz w:val="24"/>
        </w:rPr>
        <w:t>内置的下挂钩称量设计</w:t>
      </w:r>
      <w:r w:rsidRPr="007627BF">
        <w:rPr>
          <w:rFonts w:ascii="宋体" w:hAnsi="宋体" w:hint="eastAsia"/>
          <w:sz w:val="24"/>
        </w:rPr>
        <w:t>。</w:t>
      </w:r>
    </w:p>
    <w:p w:rsidR="007E0090" w:rsidRPr="007627BF" w:rsidRDefault="007E0090" w:rsidP="007E0090">
      <w:pPr>
        <w:numPr>
          <w:ilvl w:val="0"/>
          <w:numId w:val="6"/>
        </w:numPr>
        <w:snapToGrid w:val="0"/>
        <w:spacing w:line="300" w:lineRule="auto"/>
        <w:rPr>
          <w:rFonts w:ascii="宋体" w:hAnsi="宋体"/>
          <w:sz w:val="24"/>
        </w:rPr>
      </w:pPr>
      <w:r w:rsidRPr="007627BF">
        <w:rPr>
          <w:rFonts w:ascii="宋体" w:hAnsi="宋体"/>
          <w:sz w:val="24"/>
        </w:rPr>
        <w:t>内置RS232接口</w:t>
      </w:r>
      <w:r w:rsidRPr="007627BF">
        <w:rPr>
          <w:rFonts w:ascii="宋体" w:hAnsi="宋体" w:hint="eastAsia"/>
          <w:sz w:val="24"/>
        </w:rPr>
        <w:t>。</w:t>
      </w:r>
    </w:p>
    <w:p w:rsidR="007E0090" w:rsidRPr="007627BF" w:rsidRDefault="007E0090" w:rsidP="007E0090">
      <w:pPr>
        <w:numPr>
          <w:ilvl w:val="0"/>
          <w:numId w:val="6"/>
        </w:numPr>
        <w:snapToGrid w:val="0"/>
        <w:spacing w:line="300" w:lineRule="auto"/>
        <w:rPr>
          <w:rFonts w:ascii="宋体" w:hAnsi="宋体"/>
          <w:sz w:val="24"/>
        </w:rPr>
      </w:pPr>
      <w:r w:rsidRPr="007627BF">
        <w:rPr>
          <w:rFonts w:ascii="宋体" w:hAnsi="宋体"/>
          <w:sz w:val="24"/>
        </w:rPr>
        <w:t>▲无需软件即可完成数据传输</w:t>
      </w:r>
      <w:r w:rsidRPr="007627BF">
        <w:rPr>
          <w:rFonts w:ascii="宋体" w:hAnsi="宋体" w:hint="eastAsia"/>
          <w:sz w:val="24"/>
        </w:rPr>
        <w:t>。</w:t>
      </w:r>
    </w:p>
    <w:p w:rsidR="007E0090" w:rsidRPr="007627BF" w:rsidRDefault="007E0090" w:rsidP="007E0090">
      <w:pPr>
        <w:numPr>
          <w:ilvl w:val="0"/>
          <w:numId w:val="6"/>
        </w:numPr>
        <w:snapToGrid w:val="0"/>
        <w:spacing w:line="300" w:lineRule="auto"/>
        <w:rPr>
          <w:rFonts w:ascii="宋体" w:hAnsi="宋体"/>
          <w:sz w:val="24"/>
        </w:rPr>
      </w:pPr>
      <w:r w:rsidRPr="007627BF">
        <w:rPr>
          <w:rFonts w:ascii="宋体" w:hAnsi="宋体"/>
          <w:sz w:val="24"/>
        </w:rPr>
        <w:t>▲内置的时间与日期标识完全符合ISO/GLP文件要求。</w:t>
      </w:r>
    </w:p>
    <w:p w:rsidR="007E0090" w:rsidRPr="007627BF" w:rsidRDefault="007E0090" w:rsidP="007E0090">
      <w:pPr>
        <w:numPr>
          <w:ilvl w:val="0"/>
          <w:numId w:val="6"/>
        </w:numPr>
        <w:snapToGrid w:val="0"/>
        <w:spacing w:line="300" w:lineRule="auto"/>
        <w:rPr>
          <w:rFonts w:ascii="宋体" w:hAnsi="宋体"/>
          <w:sz w:val="24"/>
        </w:rPr>
      </w:pPr>
      <w:r w:rsidRPr="007627BF">
        <w:rPr>
          <w:rFonts w:ascii="宋体" w:hAnsi="宋体"/>
          <w:sz w:val="24"/>
        </w:rPr>
        <w:t>配置：电子天平主机1台；塑料保护罩1套；通用交流适配器1套</w:t>
      </w:r>
      <w:r w:rsidRPr="007627BF">
        <w:rPr>
          <w:rFonts w:ascii="宋体" w:hAnsi="宋体" w:hint="eastAsia"/>
          <w:sz w:val="24"/>
        </w:rPr>
        <w:t>。</w:t>
      </w:r>
    </w:p>
    <w:p w:rsidR="007E0090" w:rsidRPr="007627BF" w:rsidRDefault="007E0090" w:rsidP="007E0090">
      <w:pPr>
        <w:spacing w:line="276" w:lineRule="auto"/>
        <w:jc w:val="left"/>
        <w:rPr>
          <w:b/>
          <w:color w:val="000000"/>
        </w:rPr>
      </w:pPr>
    </w:p>
    <w:p w:rsidR="007E0090" w:rsidRDefault="007E0090" w:rsidP="007E0090">
      <w:pPr>
        <w:spacing w:line="276" w:lineRule="auto"/>
        <w:jc w:val="left"/>
        <w:rPr>
          <w:b/>
          <w:color w:val="000000"/>
        </w:rPr>
      </w:pPr>
      <w:r w:rsidRPr="007627BF">
        <w:rPr>
          <w:rFonts w:hint="eastAsia"/>
          <w:b/>
          <w:color w:val="000000"/>
        </w:rPr>
        <w:lastRenderedPageBreak/>
        <w:t>设备五：漩涡混匀器</w:t>
      </w:r>
    </w:p>
    <w:p w:rsidR="007E0090" w:rsidRPr="007627BF" w:rsidRDefault="007E0090" w:rsidP="007E0090">
      <w:pPr>
        <w:widowControl/>
        <w:numPr>
          <w:ilvl w:val="0"/>
          <w:numId w:val="8"/>
        </w:numPr>
        <w:snapToGrid w:val="0"/>
        <w:spacing w:line="300" w:lineRule="auto"/>
        <w:jc w:val="left"/>
        <w:rPr>
          <w:rFonts w:ascii="宋体" w:hAnsi="宋体"/>
          <w:sz w:val="24"/>
        </w:rPr>
      </w:pPr>
      <w:r w:rsidRPr="007627BF">
        <w:rPr>
          <w:rFonts w:ascii="宋体" w:hAnsi="宋体"/>
          <w:sz w:val="24"/>
        </w:rPr>
        <w:t>转速范围：</w:t>
      </w:r>
      <w:r w:rsidRPr="007627BF">
        <w:rPr>
          <w:rFonts w:ascii="宋体" w:hAnsi="宋体"/>
          <w:sz w:val="24"/>
        </w:rPr>
        <w:sym w:font="Symbol" w:char="00B3"/>
      </w:r>
      <w:r w:rsidRPr="007627BF">
        <w:rPr>
          <w:rFonts w:ascii="宋体" w:hAnsi="宋体" w:hint="eastAsia"/>
          <w:sz w:val="24"/>
        </w:rPr>
        <w:t xml:space="preserve"> </w:t>
      </w:r>
      <w:r w:rsidRPr="007627BF">
        <w:rPr>
          <w:rFonts w:ascii="宋体" w:hAnsi="宋体"/>
          <w:sz w:val="24"/>
        </w:rPr>
        <w:t>600-3200</w:t>
      </w:r>
      <w:r w:rsidRPr="007627BF">
        <w:rPr>
          <w:rFonts w:ascii="宋体" w:hAnsi="宋体" w:hint="eastAsia"/>
          <w:sz w:val="24"/>
        </w:rPr>
        <w:t xml:space="preserve"> </w:t>
      </w:r>
      <w:r w:rsidRPr="007627BF">
        <w:rPr>
          <w:rFonts w:ascii="宋体" w:hAnsi="宋体"/>
          <w:sz w:val="24"/>
        </w:rPr>
        <w:t>rpm</w:t>
      </w:r>
    </w:p>
    <w:p w:rsidR="007E0090" w:rsidRPr="007627BF" w:rsidRDefault="007E0090" w:rsidP="007E0090">
      <w:pPr>
        <w:widowControl/>
        <w:numPr>
          <w:ilvl w:val="0"/>
          <w:numId w:val="8"/>
        </w:numPr>
        <w:snapToGrid w:val="0"/>
        <w:spacing w:line="300" w:lineRule="auto"/>
        <w:jc w:val="left"/>
        <w:rPr>
          <w:rFonts w:ascii="宋体" w:hAnsi="宋体"/>
          <w:sz w:val="24"/>
        </w:rPr>
      </w:pPr>
      <w:r w:rsidRPr="007627BF">
        <w:rPr>
          <w:rFonts w:ascii="宋体" w:hAnsi="宋体"/>
          <w:sz w:val="24"/>
        </w:rPr>
        <w:t>重量：≤4</w:t>
      </w:r>
      <w:r w:rsidRPr="007627BF">
        <w:rPr>
          <w:rFonts w:ascii="宋体" w:hAnsi="宋体" w:hint="eastAsia"/>
          <w:sz w:val="24"/>
        </w:rPr>
        <w:t xml:space="preserve"> </w:t>
      </w:r>
      <w:r w:rsidRPr="007627BF">
        <w:rPr>
          <w:rFonts w:ascii="宋体" w:hAnsi="宋体"/>
          <w:sz w:val="24"/>
        </w:rPr>
        <w:t>Kg，整体金属铸造，橡胶底脚</w:t>
      </w:r>
      <w:r w:rsidRPr="007627BF">
        <w:rPr>
          <w:rFonts w:ascii="宋体" w:hAnsi="宋体" w:hint="eastAsia"/>
          <w:sz w:val="24"/>
        </w:rPr>
        <w:t>。</w:t>
      </w:r>
      <w:bookmarkStart w:id="0" w:name="_GoBack"/>
      <w:bookmarkEnd w:id="0"/>
    </w:p>
    <w:p w:rsidR="007E0090" w:rsidRPr="007627BF" w:rsidRDefault="007E0090" w:rsidP="007E0090">
      <w:pPr>
        <w:spacing w:line="276" w:lineRule="auto"/>
        <w:jc w:val="left"/>
        <w:rPr>
          <w:b/>
          <w:color w:val="000000"/>
        </w:rPr>
      </w:pPr>
    </w:p>
    <w:p w:rsidR="007E0090" w:rsidRDefault="007E0090" w:rsidP="007E0090">
      <w:pPr>
        <w:spacing w:line="276" w:lineRule="auto"/>
        <w:jc w:val="left"/>
        <w:rPr>
          <w:b/>
          <w:color w:val="000000"/>
        </w:rPr>
      </w:pPr>
      <w:r w:rsidRPr="007627BF">
        <w:rPr>
          <w:rFonts w:hint="eastAsia"/>
          <w:b/>
          <w:color w:val="000000"/>
        </w:rPr>
        <w:t>设备六：</w:t>
      </w:r>
      <w:r w:rsidRPr="007627BF">
        <w:rPr>
          <w:b/>
          <w:color w:val="000000"/>
        </w:rPr>
        <w:t>pH</w:t>
      </w:r>
      <w:r w:rsidRPr="007627BF">
        <w:rPr>
          <w:rFonts w:hint="eastAsia"/>
          <w:b/>
          <w:color w:val="000000"/>
        </w:rPr>
        <w:t>计</w:t>
      </w:r>
    </w:p>
    <w:p w:rsidR="007E0090" w:rsidRPr="007627BF" w:rsidRDefault="007E0090" w:rsidP="007E0090">
      <w:pPr>
        <w:numPr>
          <w:ilvl w:val="0"/>
          <w:numId w:val="5"/>
        </w:numPr>
        <w:snapToGrid w:val="0"/>
        <w:spacing w:line="300" w:lineRule="auto"/>
        <w:rPr>
          <w:rFonts w:ascii="宋体" w:hAnsi="宋体"/>
          <w:sz w:val="24"/>
        </w:rPr>
      </w:pPr>
      <w:r w:rsidRPr="007627BF">
        <w:rPr>
          <w:rFonts w:ascii="宋体" w:hAnsi="宋体"/>
          <w:sz w:val="24"/>
        </w:rPr>
        <w:t>▲测量快速、精确，可测量pH、ORP和各种单位的离子浓度</w:t>
      </w:r>
      <w:r w:rsidRPr="007627BF">
        <w:rPr>
          <w:rFonts w:ascii="宋体" w:hAnsi="宋体" w:hint="eastAsia"/>
          <w:sz w:val="24"/>
        </w:rPr>
        <w:t>。</w:t>
      </w:r>
    </w:p>
    <w:p w:rsidR="007E0090" w:rsidRPr="007627BF" w:rsidRDefault="007E0090" w:rsidP="007E0090">
      <w:pPr>
        <w:numPr>
          <w:ilvl w:val="0"/>
          <w:numId w:val="5"/>
        </w:numPr>
        <w:snapToGrid w:val="0"/>
        <w:spacing w:line="300" w:lineRule="auto"/>
        <w:rPr>
          <w:rFonts w:ascii="宋体" w:hAnsi="宋体"/>
          <w:sz w:val="24"/>
        </w:rPr>
      </w:pPr>
      <w:r w:rsidRPr="007627BF">
        <w:rPr>
          <w:rFonts w:ascii="宋体" w:hAnsi="宋体"/>
          <w:sz w:val="24"/>
        </w:rPr>
        <w:t>▲友好的操作界面</w:t>
      </w:r>
      <w:r w:rsidRPr="007627BF">
        <w:rPr>
          <w:rFonts w:ascii="宋体" w:hAnsi="宋体" w:hint="eastAsia"/>
          <w:sz w:val="24"/>
        </w:rPr>
        <w:t>，</w:t>
      </w:r>
      <w:r w:rsidRPr="007627BF">
        <w:rPr>
          <w:rFonts w:ascii="宋体" w:hAnsi="宋体"/>
          <w:sz w:val="24"/>
        </w:rPr>
        <w:t>包括中文的10种菜单语言</w:t>
      </w:r>
      <w:r w:rsidRPr="007627BF">
        <w:rPr>
          <w:rFonts w:ascii="宋体" w:hAnsi="宋体" w:hint="eastAsia"/>
          <w:sz w:val="24"/>
        </w:rPr>
        <w:t>。</w:t>
      </w:r>
      <w:r w:rsidRPr="007627BF">
        <w:rPr>
          <w:rFonts w:ascii="宋体" w:hAnsi="宋体"/>
          <w:sz w:val="24"/>
        </w:rPr>
        <w:t xml:space="preserve"> </w:t>
      </w:r>
    </w:p>
    <w:p w:rsidR="007E0090" w:rsidRPr="007627BF" w:rsidRDefault="007E0090" w:rsidP="007E0090">
      <w:pPr>
        <w:numPr>
          <w:ilvl w:val="0"/>
          <w:numId w:val="5"/>
        </w:numPr>
        <w:snapToGrid w:val="0"/>
        <w:spacing w:line="300" w:lineRule="auto"/>
        <w:rPr>
          <w:rFonts w:ascii="宋体" w:hAnsi="宋体"/>
          <w:sz w:val="24"/>
        </w:rPr>
      </w:pPr>
      <w:r w:rsidRPr="007627BF">
        <w:rPr>
          <w:rFonts w:ascii="宋体" w:hAnsi="宋体"/>
          <w:sz w:val="24"/>
        </w:rPr>
        <w:t>清晰直观的彩色显示屏</w:t>
      </w:r>
      <w:r w:rsidRPr="007627BF">
        <w:rPr>
          <w:rFonts w:ascii="宋体" w:hAnsi="宋体" w:hint="eastAsia"/>
          <w:sz w:val="24"/>
        </w:rPr>
        <w:t>。</w:t>
      </w:r>
      <w:r w:rsidRPr="007627BF">
        <w:rPr>
          <w:rFonts w:ascii="宋体" w:hAnsi="宋体"/>
          <w:sz w:val="24"/>
        </w:rPr>
        <w:t xml:space="preserve"> </w:t>
      </w:r>
    </w:p>
    <w:p w:rsidR="007E0090" w:rsidRPr="007627BF" w:rsidRDefault="007E0090" w:rsidP="007E0090">
      <w:pPr>
        <w:numPr>
          <w:ilvl w:val="0"/>
          <w:numId w:val="5"/>
        </w:numPr>
        <w:snapToGrid w:val="0"/>
        <w:spacing w:line="300" w:lineRule="auto"/>
        <w:rPr>
          <w:rFonts w:ascii="宋体" w:hAnsi="宋体"/>
          <w:sz w:val="24"/>
        </w:rPr>
      </w:pPr>
      <w:r w:rsidRPr="007627BF">
        <w:rPr>
          <w:rFonts w:ascii="宋体" w:hAnsi="宋体"/>
          <w:sz w:val="24"/>
        </w:rPr>
        <w:t>▲可连接多种外围设备</w:t>
      </w:r>
      <w:r w:rsidRPr="007627BF">
        <w:rPr>
          <w:rFonts w:ascii="宋体" w:hAnsi="宋体" w:hint="eastAsia"/>
          <w:sz w:val="24"/>
        </w:rPr>
        <w:t>。</w:t>
      </w:r>
      <w:r w:rsidRPr="007627BF">
        <w:rPr>
          <w:rFonts w:ascii="宋体" w:hAnsi="宋体"/>
          <w:sz w:val="24"/>
        </w:rPr>
        <w:t xml:space="preserve"> </w:t>
      </w:r>
    </w:p>
    <w:p w:rsidR="007E0090" w:rsidRPr="007627BF" w:rsidRDefault="007E0090" w:rsidP="007E0090">
      <w:pPr>
        <w:numPr>
          <w:ilvl w:val="0"/>
          <w:numId w:val="5"/>
        </w:numPr>
        <w:snapToGrid w:val="0"/>
        <w:spacing w:line="300" w:lineRule="auto"/>
        <w:rPr>
          <w:rFonts w:ascii="宋体" w:hAnsi="宋体"/>
          <w:sz w:val="24"/>
        </w:rPr>
      </w:pPr>
      <w:r w:rsidRPr="007627BF">
        <w:rPr>
          <w:rFonts w:ascii="宋体" w:hAnsi="宋体"/>
          <w:sz w:val="24"/>
        </w:rPr>
        <w:t>▲符合GLP规范</w:t>
      </w:r>
      <w:r w:rsidRPr="007627BF">
        <w:rPr>
          <w:rFonts w:ascii="宋体" w:hAnsi="宋体" w:hint="eastAsia"/>
          <w:sz w:val="24"/>
        </w:rPr>
        <w:t>。</w:t>
      </w:r>
      <w:r w:rsidRPr="007627BF">
        <w:rPr>
          <w:rFonts w:ascii="宋体" w:hAnsi="宋体"/>
          <w:sz w:val="24"/>
        </w:rPr>
        <w:t xml:space="preserve">  </w:t>
      </w:r>
    </w:p>
    <w:p w:rsidR="007E0090" w:rsidRPr="007627BF" w:rsidRDefault="007E0090" w:rsidP="007E0090">
      <w:pPr>
        <w:numPr>
          <w:ilvl w:val="0"/>
          <w:numId w:val="5"/>
        </w:numPr>
        <w:snapToGrid w:val="0"/>
        <w:spacing w:line="300" w:lineRule="auto"/>
        <w:rPr>
          <w:rFonts w:ascii="宋体" w:hAnsi="宋体"/>
          <w:sz w:val="24"/>
        </w:rPr>
      </w:pPr>
      <w:r w:rsidRPr="007627BF">
        <w:rPr>
          <w:rFonts w:ascii="宋体" w:hAnsi="宋体"/>
          <w:sz w:val="24"/>
        </w:rPr>
        <w:t>▲</w:t>
      </w:r>
      <w:proofErr w:type="spellStart"/>
      <w:r w:rsidRPr="007627BF">
        <w:rPr>
          <w:rFonts w:ascii="宋体" w:hAnsi="宋体"/>
          <w:sz w:val="24"/>
        </w:rPr>
        <w:t>uPlace</w:t>
      </w:r>
      <w:proofErr w:type="spellEnd"/>
      <w:r w:rsidRPr="007627BF">
        <w:rPr>
          <w:rFonts w:ascii="宋体" w:hAnsi="宋体"/>
          <w:sz w:val="24"/>
        </w:rPr>
        <w:t>电极支架：单手就能方便操作，可完全垂直上下移动，避免样品容器的翻倒和电极的损坏。</w:t>
      </w:r>
    </w:p>
    <w:p w:rsidR="007E0090" w:rsidRPr="007627BF" w:rsidRDefault="007E0090" w:rsidP="007E0090">
      <w:pPr>
        <w:numPr>
          <w:ilvl w:val="0"/>
          <w:numId w:val="5"/>
        </w:numPr>
        <w:snapToGrid w:val="0"/>
        <w:spacing w:line="300" w:lineRule="auto"/>
        <w:rPr>
          <w:rFonts w:ascii="宋体" w:hAnsi="宋体"/>
          <w:sz w:val="24"/>
        </w:rPr>
      </w:pPr>
      <w:r w:rsidRPr="007627BF">
        <w:rPr>
          <w:rFonts w:ascii="宋体" w:hAnsi="宋体"/>
          <w:sz w:val="24"/>
        </w:rPr>
        <w:t>自动校正，自动识别缓冲液</w:t>
      </w:r>
      <w:r w:rsidRPr="007627BF">
        <w:rPr>
          <w:rFonts w:ascii="宋体" w:hAnsi="宋体" w:hint="eastAsia"/>
          <w:sz w:val="24"/>
        </w:rPr>
        <w:t>。</w:t>
      </w:r>
    </w:p>
    <w:p w:rsidR="007E0090" w:rsidRPr="007627BF" w:rsidRDefault="007E0090" w:rsidP="007E0090">
      <w:pPr>
        <w:pStyle w:val="a5"/>
        <w:numPr>
          <w:ilvl w:val="0"/>
          <w:numId w:val="5"/>
        </w:numPr>
        <w:snapToGrid w:val="0"/>
        <w:spacing w:line="300" w:lineRule="auto"/>
        <w:ind w:firstLineChars="0"/>
        <w:rPr>
          <w:rFonts w:ascii="宋体" w:hAnsi="宋体"/>
          <w:sz w:val="24"/>
        </w:rPr>
      </w:pPr>
      <w:r w:rsidRPr="007627BF">
        <w:rPr>
          <w:rFonts w:ascii="宋体" w:hAnsi="宋体"/>
          <w:sz w:val="24"/>
        </w:rPr>
        <w:t>电极状态及斜率显示，随时监测电极状态</w:t>
      </w:r>
      <w:r w:rsidRPr="007627BF">
        <w:rPr>
          <w:rFonts w:ascii="宋体" w:hAnsi="宋体" w:hint="eastAsia"/>
          <w:sz w:val="24"/>
        </w:rPr>
        <w:t>。</w:t>
      </w:r>
    </w:p>
    <w:p w:rsidR="007E0090" w:rsidRPr="007627BF" w:rsidRDefault="007E0090" w:rsidP="007E0090">
      <w:pPr>
        <w:pStyle w:val="a5"/>
        <w:numPr>
          <w:ilvl w:val="0"/>
          <w:numId w:val="5"/>
        </w:numPr>
        <w:snapToGrid w:val="0"/>
        <w:spacing w:line="300" w:lineRule="auto"/>
        <w:ind w:firstLineChars="0"/>
        <w:rPr>
          <w:rFonts w:ascii="宋体" w:hAnsi="宋体"/>
          <w:sz w:val="24"/>
        </w:rPr>
      </w:pPr>
      <w:r w:rsidRPr="007627BF">
        <w:rPr>
          <w:rFonts w:ascii="宋体" w:hAnsi="宋体"/>
          <w:sz w:val="24"/>
        </w:rPr>
        <w:t>自动终点锁定功能，消除人为读数误差</w:t>
      </w:r>
      <w:r w:rsidRPr="007627BF">
        <w:rPr>
          <w:rFonts w:ascii="宋体" w:hAnsi="宋体" w:hint="eastAsia"/>
          <w:sz w:val="24"/>
        </w:rPr>
        <w:t>。</w:t>
      </w:r>
    </w:p>
    <w:p w:rsidR="007E0090" w:rsidRPr="007627BF" w:rsidRDefault="007E0090" w:rsidP="007E0090">
      <w:pPr>
        <w:pStyle w:val="a5"/>
        <w:numPr>
          <w:ilvl w:val="0"/>
          <w:numId w:val="5"/>
        </w:numPr>
        <w:snapToGrid w:val="0"/>
        <w:spacing w:line="300" w:lineRule="auto"/>
        <w:ind w:firstLineChars="0"/>
        <w:rPr>
          <w:rFonts w:ascii="宋体" w:hAnsi="宋体"/>
          <w:sz w:val="24"/>
        </w:rPr>
      </w:pPr>
      <w:r w:rsidRPr="007627BF">
        <w:rPr>
          <w:rFonts w:ascii="宋体" w:hAnsi="宋体"/>
          <w:sz w:val="24"/>
        </w:rPr>
        <w:t>关机后能长时间保持校正数据 ，对于不同样品可选择最佳的终点方式</w:t>
      </w:r>
      <w:r w:rsidRPr="007627BF">
        <w:rPr>
          <w:rFonts w:ascii="宋体" w:hAnsi="宋体" w:hint="eastAsia"/>
          <w:sz w:val="24"/>
        </w:rPr>
        <w:t>。</w:t>
      </w:r>
    </w:p>
    <w:p w:rsidR="007E0090" w:rsidRPr="007627BF" w:rsidRDefault="007E0090" w:rsidP="007E0090">
      <w:pPr>
        <w:pStyle w:val="a5"/>
        <w:numPr>
          <w:ilvl w:val="0"/>
          <w:numId w:val="5"/>
        </w:numPr>
        <w:snapToGrid w:val="0"/>
        <w:spacing w:line="300" w:lineRule="auto"/>
        <w:ind w:firstLineChars="0"/>
        <w:rPr>
          <w:rFonts w:ascii="宋体" w:hAnsi="宋体"/>
          <w:sz w:val="24"/>
        </w:rPr>
      </w:pPr>
      <w:r w:rsidRPr="007627BF">
        <w:rPr>
          <w:rFonts w:ascii="宋体" w:hAnsi="宋体"/>
          <w:sz w:val="24"/>
        </w:rPr>
        <w:t>有自动和手动两种温度补偿方式，补偿温度范围均在-30°C至130°C间</w:t>
      </w:r>
      <w:r w:rsidRPr="007627BF">
        <w:rPr>
          <w:rFonts w:ascii="宋体" w:hAnsi="宋体" w:hint="eastAsia"/>
          <w:sz w:val="24"/>
        </w:rPr>
        <w:t>。</w:t>
      </w:r>
    </w:p>
    <w:p w:rsidR="007E0090" w:rsidRPr="007627BF" w:rsidRDefault="007E0090" w:rsidP="007E0090">
      <w:pPr>
        <w:pStyle w:val="a5"/>
        <w:numPr>
          <w:ilvl w:val="0"/>
          <w:numId w:val="5"/>
        </w:numPr>
        <w:snapToGrid w:val="0"/>
        <w:spacing w:line="300" w:lineRule="auto"/>
        <w:ind w:firstLineChars="0"/>
        <w:jc w:val="left"/>
        <w:rPr>
          <w:rFonts w:ascii="宋体" w:hAnsi="宋体"/>
          <w:sz w:val="24"/>
        </w:rPr>
      </w:pPr>
      <w:r w:rsidRPr="007627BF">
        <w:rPr>
          <w:rFonts w:ascii="宋体" w:hAnsi="宋体"/>
          <w:sz w:val="24"/>
        </w:rPr>
        <w:t>▲灵活的数据处理：通过RS232接口和USB接口连接电脑和打印机，数据可存储在仪表中、打印、传输至电脑。</w:t>
      </w:r>
    </w:p>
    <w:p w:rsidR="007E0090" w:rsidRPr="007627BF" w:rsidRDefault="007E0090" w:rsidP="007E0090">
      <w:pPr>
        <w:pStyle w:val="a5"/>
        <w:numPr>
          <w:ilvl w:val="0"/>
          <w:numId w:val="5"/>
        </w:numPr>
        <w:snapToGrid w:val="0"/>
        <w:spacing w:line="300" w:lineRule="auto"/>
        <w:ind w:firstLineChars="0"/>
        <w:rPr>
          <w:rFonts w:ascii="宋体" w:hAnsi="宋体"/>
          <w:sz w:val="24"/>
        </w:rPr>
      </w:pPr>
      <w:r w:rsidRPr="007627BF">
        <w:rPr>
          <w:rFonts w:ascii="宋体" w:hAnsi="宋体"/>
          <w:sz w:val="24"/>
        </w:rPr>
        <w:t>▲独特的仪表自检功能帮助判断测量出错原因</w:t>
      </w:r>
      <w:r w:rsidRPr="007627BF">
        <w:rPr>
          <w:rFonts w:ascii="宋体" w:hAnsi="宋体" w:hint="eastAsia"/>
          <w:sz w:val="24"/>
        </w:rPr>
        <w:t>。</w:t>
      </w:r>
    </w:p>
    <w:p w:rsidR="007E0090" w:rsidRPr="007627BF" w:rsidRDefault="007E0090" w:rsidP="007E0090">
      <w:pPr>
        <w:numPr>
          <w:ilvl w:val="0"/>
          <w:numId w:val="5"/>
        </w:numPr>
        <w:snapToGrid w:val="0"/>
        <w:spacing w:line="300" w:lineRule="auto"/>
        <w:rPr>
          <w:rFonts w:ascii="宋体" w:hAnsi="宋体"/>
          <w:sz w:val="24"/>
        </w:rPr>
      </w:pPr>
      <w:r w:rsidRPr="007627BF">
        <w:rPr>
          <w:rFonts w:ascii="宋体" w:hAnsi="宋体"/>
          <w:sz w:val="24"/>
        </w:rPr>
        <w:t>配置：主机1套；电极与电缆 1支；电极支架1套；缓冲溶液pH4.01</w:t>
      </w:r>
      <w:r w:rsidRPr="007627BF">
        <w:rPr>
          <w:rFonts w:ascii="宋体" w:hAnsi="宋体" w:hint="eastAsia"/>
          <w:sz w:val="24"/>
        </w:rPr>
        <w:t>、</w:t>
      </w:r>
      <w:r w:rsidRPr="007627BF">
        <w:rPr>
          <w:rFonts w:ascii="宋体" w:hAnsi="宋体"/>
          <w:sz w:val="24"/>
        </w:rPr>
        <w:t>pH7.00</w:t>
      </w:r>
      <w:r w:rsidRPr="007627BF">
        <w:rPr>
          <w:rFonts w:ascii="宋体" w:hAnsi="宋体" w:hint="eastAsia"/>
          <w:sz w:val="24"/>
        </w:rPr>
        <w:t>、</w:t>
      </w:r>
      <w:r w:rsidRPr="007627BF">
        <w:rPr>
          <w:rFonts w:ascii="宋体" w:hAnsi="宋体"/>
          <w:sz w:val="24"/>
        </w:rPr>
        <w:t>pH9.21</w:t>
      </w:r>
      <w:proofErr w:type="gramStart"/>
      <w:r w:rsidRPr="007627BF">
        <w:rPr>
          <w:rFonts w:ascii="宋体" w:hAnsi="宋体" w:hint="eastAsia"/>
          <w:sz w:val="24"/>
        </w:rPr>
        <w:t>一</w:t>
      </w:r>
      <w:proofErr w:type="gramEnd"/>
      <w:r w:rsidRPr="007627BF">
        <w:rPr>
          <w:rFonts w:ascii="宋体" w:hAnsi="宋体"/>
          <w:sz w:val="24"/>
        </w:rPr>
        <w:t>套；电源1个</w:t>
      </w:r>
      <w:r w:rsidRPr="007627BF">
        <w:rPr>
          <w:rFonts w:ascii="宋体" w:hAnsi="宋体" w:hint="eastAsia"/>
          <w:sz w:val="24"/>
        </w:rPr>
        <w:t>。</w:t>
      </w:r>
    </w:p>
    <w:p w:rsidR="004E6973" w:rsidRPr="007E0090" w:rsidRDefault="004E6973"/>
    <w:sectPr w:rsidR="004E6973" w:rsidRPr="007E0090" w:rsidSect="004E69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090" w:rsidRDefault="007E0090" w:rsidP="007E0090">
      <w:r>
        <w:separator/>
      </w:r>
    </w:p>
  </w:endnote>
  <w:endnote w:type="continuationSeparator" w:id="0">
    <w:p w:rsidR="007E0090" w:rsidRDefault="007E0090" w:rsidP="007E00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090" w:rsidRDefault="007E0090" w:rsidP="007E0090">
      <w:r>
        <w:separator/>
      </w:r>
    </w:p>
  </w:footnote>
  <w:footnote w:type="continuationSeparator" w:id="0">
    <w:p w:rsidR="007E0090" w:rsidRDefault="007E0090" w:rsidP="007E00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873ADF"/>
    <w:multiLevelType w:val="singleLevel"/>
    <w:tmpl w:val="9D873ADF"/>
    <w:lvl w:ilvl="0">
      <w:start w:val="1"/>
      <w:numFmt w:val="decimal"/>
      <w:lvlText w:val="%1."/>
      <w:lvlJc w:val="left"/>
      <w:pPr>
        <w:ind w:left="425" w:hanging="425"/>
      </w:pPr>
      <w:rPr>
        <w:rFonts w:hint="default"/>
      </w:rPr>
    </w:lvl>
  </w:abstractNum>
  <w:abstractNum w:abstractNumId="1">
    <w:nsid w:val="AF97B815"/>
    <w:multiLevelType w:val="singleLevel"/>
    <w:tmpl w:val="AF97B815"/>
    <w:lvl w:ilvl="0">
      <w:start w:val="1"/>
      <w:numFmt w:val="decimal"/>
      <w:lvlText w:val="%1."/>
      <w:lvlJc w:val="left"/>
      <w:pPr>
        <w:ind w:left="425" w:hanging="425"/>
      </w:pPr>
      <w:rPr>
        <w:rFonts w:hint="default"/>
      </w:rPr>
    </w:lvl>
  </w:abstractNum>
  <w:abstractNum w:abstractNumId="2">
    <w:nsid w:val="D089D356"/>
    <w:multiLevelType w:val="singleLevel"/>
    <w:tmpl w:val="D089D356"/>
    <w:lvl w:ilvl="0">
      <w:start w:val="1"/>
      <w:numFmt w:val="decimal"/>
      <w:lvlText w:val="%1."/>
      <w:lvlJc w:val="left"/>
      <w:pPr>
        <w:ind w:left="425" w:hanging="425"/>
      </w:pPr>
      <w:rPr>
        <w:rFonts w:hint="default"/>
      </w:rPr>
    </w:lvl>
  </w:abstractNum>
  <w:abstractNum w:abstractNumId="3">
    <w:nsid w:val="0375B2C0"/>
    <w:multiLevelType w:val="singleLevel"/>
    <w:tmpl w:val="0375B2C0"/>
    <w:lvl w:ilvl="0">
      <w:start w:val="1"/>
      <w:numFmt w:val="decimal"/>
      <w:lvlText w:val="%1."/>
      <w:lvlJc w:val="left"/>
      <w:pPr>
        <w:ind w:left="425" w:hanging="425"/>
      </w:pPr>
      <w:rPr>
        <w:rFonts w:hint="default"/>
      </w:rPr>
    </w:lvl>
  </w:abstractNum>
  <w:abstractNum w:abstractNumId="4">
    <w:nsid w:val="4A50C12E"/>
    <w:multiLevelType w:val="singleLevel"/>
    <w:tmpl w:val="4A50C12E"/>
    <w:lvl w:ilvl="0">
      <w:start w:val="1"/>
      <w:numFmt w:val="decimal"/>
      <w:lvlText w:val="%1."/>
      <w:lvlJc w:val="left"/>
      <w:pPr>
        <w:ind w:left="425" w:hanging="425"/>
      </w:pPr>
      <w:rPr>
        <w:rFonts w:hint="default"/>
      </w:rPr>
    </w:lvl>
  </w:abstractNum>
  <w:abstractNum w:abstractNumId="5">
    <w:nsid w:val="5784B193"/>
    <w:multiLevelType w:val="singleLevel"/>
    <w:tmpl w:val="5784B193"/>
    <w:lvl w:ilvl="0">
      <w:start w:val="1"/>
      <w:numFmt w:val="decimal"/>
      <w:lvlText w:val="%1."/>
      <w:lvlJc w:val="left"/>
      <w:pPr>
        <w:ind w:left="425" w:hanging="425"/>
      </w:pPr>
      <w:rPr>
        <w:rFonts w:hint="default"/>
      </w:rPr>
    </w:lvl>
  </w:abstractNum>
  <w:abstractNum w:abstractNumId="6">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7">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6"/>
  </w:num>
  <w:num w:numId="3">
    <w:abstractNumId w:val="1"/>
  </w:num>
  <w:num w:numId="4">
    <w:abstractNumId w:val="0"/>
  </w:num>
  <w:num w:numId="5">
    <w:abstractNumId w:val="3"/>
  </w:num>
  <w:num w:numId="6">
    <w:abstractNumId w:val="5"/>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0090"/>
    <w:rsid w:val="00472697"/>
    <w:rsid w:val="004D68FF"/>
    <w:rsid w:val="004E6973"/>
    <w:rsid w:val="007E00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090"/>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7E0090"/>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7E0090"/>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00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E0090"/>
    <w:rPr>
      <w:sz w:val="18"/>
      <w:szCs w:val="18"/>
    </w:rPr>
  </w:style>
  <w:style w:type="paragraph" w:styleId="a4">
    <w:name w:val="footer"/>
    <w:basedOn w:val="a"/>
    <w:link w:val="Char0"/>
    <w:uiPriority w:val="99"/>
    <w:semiHidden/>
    <w:unhideWhenUsed/>
    <w:rsid w:val="007E00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E0090"/>
    <w:rPr>
      <w:sz w:val="18"/>
      <w:szCs w:val="18"/>
    </w:rPr>
  </w:style>
  <w:style w:type="character" w:customStyle="1" w:styleId="2Char">
    <w:name w:val="标题 2 Char"/>
    <w:basedOn w:val="a0"/>
    <w:link w:val="2"/>
    <w:rsid w:val="007E0090"/>
    <w:rPr>
      <w:rFonts w:ascii="Arial" w:eastAsia="仿宋_GB2312" w:hAnsi="Arial" w:cs="Times New Roman"/>
      <w:b/>
      <w:bCs/>
      <w:sz w:val="28"/>
      <w:szCs w:val="32"/>
    </w:rPr>
  </w:style>
  <w:style w:type="character" w:customStyle="1" w:styleId="3Char">
    <w:name w:val="标题 3 Char"/>
    <w:basedOn w:val="a0"/>
    <w:link w:val="3"/>
    <w:qFormat/>
    <w:rsid w:val="007E0090"/>
    <w:rPr>
      <w:rFonts w:ascii="Times New Roman" w:eastAsia="仿宋_GB2312" w:hAnsi="Times New Roman" w:cs="Times New Roman"/>
      <w:b/>
      <w:bCs/>
      <w:sz w:val="28"/>
      <w:szCs w:val="32"/>
    </w:rPr>
  </w:style>
  <w:style w:type="paragraph" w:styleId="a5">
    <w:name w:val="List Paragraph"/>
    <w:basedOn w:val="a"/>
    <w:uiPriority w:val="34"/>
    <w:qFormat/>
    <w:rsid w:val="007E009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341</Words>
  <Characters>1944</Characters>
  <Application>Microsoft Office Word</Application>
  <DocSecurity>0</DocSecurity>
  <Lines>16</Lines>
  <Paragraphs>4</Paragraphs>
  <ScaleCrop>false</ScaleCrop>
  <Company>Chinese ORG</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2020-06-03T01:36:00Z</dcterms:created>
  <dcterms:modified xsi:type="dcterms:W3CDTF">2020-06-03T01:37:00Z</dcterms:modified>
</cp:coreProperties>
</file>