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41" w:rsidRPr="00C45FE6" w:rsidRDefault="00897941" w:rsidP="00897941">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897941" w:rsidRPr="008E2C68" w:rsidRDefault="00897941" w:rsidP="0089794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897941" w:rsidTr="00897941">
        <w:trPr>
          <w:trHeight w:val="456"/>
          <w:jc w:val="center"/>
        </w:trPr>
        <w:tc>
          <w:tcPr>
            <w:tcW w:w="926" w:type="pct"/>
            <w:vAlign w:val="center"/>
          </w:tcPr>
          <w:p w:rsidR="00897941" w:rsidRDefault="00897941" w:rsidP="000912C8">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897941" w:rsidRDefault="00897941" w:rsidP="000912C8">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897941" w:rsidRDefault="00897941" w:rsidP="000912C8">
            <w:pPr>
              <w:spacing w:line="276" w:lineRule="auto"/>
              <w:jc w:val="center"/>
              <w:rPr>
                <w:rFonts w:ascii="宋体" w:hAnsi="宋体"/>
                <w:b/>
                <w:bCs/>
                <w:sz w:val="24"/>
              </w:rPr>
            </w:pPr>
            <w:r>
              <w:rPr>
                <w:rFonts w:ascii="宋体" w:hAnsi="宋体" w:hint="eastAsia"/>
                <w:b/>
                <w:bCs/>
                <w:sz w:val="24"/>
              </w:rPr>
              <w:t>数量</w:t>
            </w:r>
          </w:p>
        </w:tc>
      </w:tr>
      <w:tr w:rsidR="00897941" w:rsidTr="00897941">
        <w:trPr>
          <w:trHeight w:val="822"/>
          <w:jc w:val="center"/>
        </w:trPr>
        <w:tc>
          <w:tcPr>
            <w:tcW w:w="926" w:type="pct"/>
            <w:vAlign w:val="center"/>
          </w:tcPr>
          <w:p w:rsidR="00897941" w:rsidRDefault="00897941" w:rsidP="00897941">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897941" w:rsidRDefault="00897941" w:rsidP="000912C8">
            <w:pPr>
              <w:jc w:val="center"/>
            </w:pPr>
            <w:r w:rsidRPr="00CB3888">
              <w:rPr>
                <w:rFonts w:hint="eastAsia"/>
              </w:rPr>
              <w:t>多普勒胎心监护仪</w:t>
            </w:r>
          </w:p>
        </w:tc>
        <w:tc>
          <w:tcPr>
            <w:tcW w:w="1207" w:type="pct"/>
            <w:vAlign w:val="center"/>
          </w:tcPr>
          <w:p w:rsidR="00897941" w:rsidRDefault="00897941" w:rsidP="000912C8">
            <w:pPr>
              <w:jc w:val="center"/>
            </w:pPr>
            <w:r>
              <w:rPr>
                <w:rFonts w:hint="eastAsia"/>
              </w:rPr>
              <w:t>1</w:t>
            </w:r>
            <w:r>
              <w:rPr>
                <w:rFonts w:hint="eastAsia"/>
              </w:rPr>
              <w:t>套</w:t>
            </w:r>
          </w:p>
        </w:tc>
      </w:tr>
    </w:tbl>
    <w:p w:rsidR="00897941" w:rsidRDefault="00897941" w:rsidP="00C5085A">
      <w:pPr>
        <w:spacing w:beforeLines="50" w:afterLines="50" w:line="276" w:lineRule="auto"/>
        <w:jc w:val="left"/>
        <w:rPr>
          <w:rFonts w:ascii="宋体" w:hAnsi="宋体"/>
          <w:color w:val="FF0000"/>
          <w:sz w:val="24"/>
        </w:rPr>
      </w:pPr>
      <w:r w:rsidRPr="00CB3888">
        <w:rPr>
          <w:rFonts w:ascii="宋体" w:hAnsi="宋体" w:hint="eastAsia"/>
          <w:color w:val="FF0000"/>
          <w:sz w:val="24"/>
        </w:rPr>
        <w:t>说明：</w:t>
      </w:r>
    </w:p>
    <w:p w:rsidR="00897941" w:rsidRDefault="00897941" w:rsidP="00C5085A">
      <w:pPr>
        <w:spacing w:beforeLines="50" w:afterLines="50" w:line="276" w:lineRule="auto"/>
        <w:jc w:val="left"/>
        <w:rPr>
          <w:rFonts w:ascii="宋体" w:hAnsi="宋体"/>
          <w:color w:val="FF0000"/>
          <w:sz w:val="24"/>
        </w:rPr>
      </w:pPr>
      <w:r w:rsidRPr="00CB3888">
        <w:rPr>
          <w:rFonts w:ascii="宋体" w:hAnsi="宋体" w:hint="eastAsia"/>
          <w:color w:val="FF0000"/>
          <w:sz w:val="24"/>
        </w:rPr>
        <w:t>1.</w:t>
      </w:r>
      <w:r w:rsidRPr="00CB388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897941" w:rsidRDefault="00897941" w:rsidP="00C5085A">
      <w:pPr>
        <w:spacing w:beforeLines="50" w:afterLines="50" w:line="276" w:lineRule="auto"/>
        <w:jc w:val="left"/>
        <w:rPr>
          <w:rFonts w:ascii="宋体" w:hAnsi="宋体" w:hint="eastAsia"/>
          <w:color w:val="FF0000"/>
          <w:sz w:val="24"/>
        </w:rPr>
      </w:pPr>
      <w:r w:rsidRPr="00CB3888">
        <w:rPr>
          <w:rFonts w:ascii="宋体" w:hAnsi="宋体" w:hint="eastAsia"/>
          <w:color w:val="FF0000"/>
          <w:sz w:val="24"/>
        </w:rPr>
        <w:t>2.本项目不接受拆分，同一</w:t>
      </w:r>
      <w:proofErr w:type="gramStart"/>
      <w:r w:rsidRPr="00CB3888">
        <w:rPr>
          <w:rFonts w:ascii="宋体" w:hAnsi="宋体" w:hint="eastAsia"/>
          <w:color w:val="FF0000"/>
          <w:sz w:val="24"/>
        </w:rPr>
        <w:t>品牌仅</w:t>
      </w:r>
      <w:proofErr w:type="gramEnd"/>
      <w:r w:rsidRPr="00CB3888">
        <w:rPr>
          <w:rFonts w:ascii="宋体" w:hAnsi="宋体" w:hint="eastAsia"/>
          <w:color w:val="FF0000"/>
          <w:sz w:val="24"/>
        </w:rPr>
        <w:t>可有一家供应商参加本项目的投标，如多家供应商参加同一品牌产品投标，仅以一位供应商计算。</w:t>
      </w:r>
    </w:p>
    <w:p w:rsidR="00C5085A" w:rsidRDefault="00C5085A" w:rsidP="00C5085A">
      <w:pPr>
        <w:spacing w:beforeLines="50" w:afterLines="50" w:line="276" w:lineRule="auto"/>
        <w:jc w:val="left"/>
        <w:rPr>
          <w:rFonts w:ascii="宋体" w:hAnsi="宋体"/>
          <w:b/>
          <w:bCs/>
          <w:color w:val="FF0000"/>
          <w:sz w:val="24"/>
        </w:rPr>
      </w:pPr>
      <w:r>
        <w:rPr>
          <w:rFonts w:ascii="宋体" w:hAnsi="宋体" w:hint="eastAsia"/>
          <w:color w:val="FF0000"/>
          <w:sz w:val="24"/>
        </w:rPr>
        <w:t xml:space="preserve">3. </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897941" w:rsidRDefault="00897941" w:rsidP="0089794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897941" w:rsidRPr="00CB3888" w:rsidRDefault="00897941" w:rsidP="00897941">
      <w:r w:rsidRPr="00F307F0">
        <w:rPr>
          <w:rFonts w:ascii="宋体" w:hAnsi="宋体" w:hint="eastAsia"/>
          <w:b/>
          <w:color w:val="FF0000"/>
          <w:sz w:val="24"/>
        </w:rPr>
        <w:t>备注：提供原厂技术彩页，原厂技术彩页必须支持投标产品。</w:t>
      </w:r>
    </w:p>
    <w:p w:rsidR="00897941" w:rsidRPr="00CB3888" w:rsidRDefault="00897941" w:rsidP="00897941">
      <w:pPr>
        <w:spacing w:line="360" w:lineRule="auto"/>
        <w:jc w:val="left"/>
        <w:rPr>
          <w:sz w:val="24"/>
        </w:rPr>
      </w:pPr>
      <w:r w:rsidRPr="00CB3888">
        <w:rPr>
          <w:rFonts w:hint="eastAsia"/>
          <w:sz w:val="24"/>
        </w:rPr>
        <w:t>1.</w:t>
      </w:r>
      <w:r w:rsidRPr="00CB3888">
        <w:rPr>
          <w:rFonts w:hint="eastAsia"/>
          <w:sz w:val="24"/>
        </w:rPr>
        <w:t>额定电压</w:t>
      </w:r>
      <w:r w:rsidRPr="00CB3888">
        <w:rPr>
          <w:rFonts w:hint="eastAsia"/>
          <w:sz w:val="24"/>
        </w:rPr>
        <w:t xml:space="preserve"> </w:t>
      </w:r>
      <w:r w:rsidRPr="00CB3888">
        <w:rPr>
          <w:rFonts w:hint="eastAsia"/>
          <w:sz w:val="24"/>
        </w:rPr>
        <w:t>交流：</w:t>
      </w:r>
      <w:r w:rsidRPr="00CB3888">
        <w:rPr>
          <w:rFonts w:hint="eastAsia"/>
          <w:sz w:val="24"/>
        </w:rPr>
        <w:t>100-240V</w:t>
      </w:r>
      <w:r w:rsidRPr="00CB3888">
        <w:rPr>
          <w:rFonts w:hint="eastAsia"/>
          <w:sz w:val="24"/>
        </w:rPr>
        <w:t>，</w:t>
      </w:r>
      <w:r w:rsidRPr="00CB3888">
        <w:rPr>
          <w:rFonts w:hint="eastAsia"/>
          <w:sz w:val="24"/>
        </w:rPr>
        <w:t>50/60Hz</w:t>
      </w:r>
      <w:r w:rsidRPr="00CB3888">
        <w:rPr>
          <w:rFonts w:hint="eastAsia"/>
          <w:sz w:val="24"/>
        </w:rPr>
        <w:t>，</w:t>
      </w:r>
      <w:r w:rsidRPr="00CB3888">
        <w:rPr>
          <w:rFonts w:hint="eastAsia"/>
          <w:sz w:val="24"/>
        </w:rPr>
        <w:t xml:space="preserve"> </w:t>
      </w:r>
      <w:r w:rsidRPr="00CB3888">
        <w:rPr>
          <w:rFonts w:hint="eastAsia"/>
          <w:sz w:val="24"/>
        </w:rPr>
        <w:t>内置充电电池：</w:t>
      </w:r>
      <w:r w:rsidRPr="00CB3888">
        <w:rPr>
          <w:rFonts w:hint="eastAsia"/>
          <w:sz w:val="24"/>
        </w:rPr>
        <w:t>7.2V</w:t>
      </w:r>
    </w:p>
    <w:p w:rsidR="00897941" w:rsidRPr="00CB3888" w:rsidRDefault="00897941" w:rsidP="00897941">
      <w:pPr>
        <w:spacing w:line="360" w:lineRule="auto"/>
        <w:jc w:val="left"/>
        <w:rPr>
          <w:sz w:val="24"/>
        </w:rPr>
      </w:pPr>
      <w:r w:rsidRPr="00CB3888">
        <w:rPr>
          <w:rFonts w:hint="eastAsia"/>
          <w:sz w:val="24"/>
        </w:rPr>
        <w:t>2.</w:t>
      </w:r>
      <w:r w:rsidRPr="00CB3888">
        <w:rPr>
          <w:rFonts w:hint="eastAsia"/>
          <w:sz w:val="24"/>
        </w:rPr>
        <w:t>连续工作时间</w:t>
      </w:r>
      <w:r>
        <w:rPr>
          <w:rFonts w:hint="eastAsia"/>
          <w:sz w:val="24"/>
        </w:rPr>
        <w:t>≥</w:t>
      </w:r>
      <w:r w:rsidRPr="00CB3888">
        <w:rPr>
          <w:rFonts w:hint="eastAsia"/>
          <w:sz w:val="24"/>
        </w:rPr>
        <w:t>160 min</w:t>
      </w:r>
      <w:r w:rsidRPr="00CB3888">
        <w:rPr>
          <w:rFonts w:hint="eastAsia"/>
          <w:sz w:val="24"/>
        </w:rPr>
        <w:t>（电池充满状态）</w:t>
      </w:r>
    </w:p>
    <w:p w:rsidR="00897941" w:rsidRPr="00CB3888" w:rsidRDefault="00897941" w:rsidP="00897941">
      <w:pPr>
        <w:spacing w:line="360" w:lineRule="auto"/>
        <w:jc w:val="left"/>
        <w:rPr>
          <w:sz w:val="24"/>
        </w:rPr>
      </w:pPr>
      <w:r w:rsidRPr="00CB3888">
        <w:rPr>
          <w:rFonts w:hint="eastAsia"/>
          <w:sz w:val="24"/>
        </w:rPr>
        <w:t>3.</w:t>
      </w:r>
      <w:r w:rsidRPr="00CB3888">
        <w:rPr>
          <w:rFonts w:hint="eastAsia"/>
          <w:sz w:val="24"/>
        </w:rPr>
        <w:t>充电时间</w:t>
      </w:r>
      <w:r>
        <w:rPr>
          <w:rFonts w:hint="eastAsia"/>
          <w:sz w:val="24"/>
        </w:rPr>
        <w:t>≤</w:t>
      </w:r>
      <w:r w:rsidRPr="00CB3888">
        <w:rPr>
          <w:rFonts w:hint="eastAsia"/>
          <w:sz w:val="24"/>
        </w:rPr>
        <w:t>70 min</w:t>
      </w:r>
    </w:p>
    <w:p w:rsidR="00897941" w:rsidRPr="00CB3888" w:rsidRDefault="00897941" w:rsidP="00897941">
      <w:pPr>
        <w:spacing w:line="360" w:lineRule="auto"/>
        <w:jc w:val="left"/>
        <w:rPr>
          <w:sz w:val="24"/>
        </w:rPr>
      </w:pPr>
      <w:r w:rsidRPr="00CB3888">
        <w:rPr>
          <w:rFonts w:hint="eastAsia"/>
          <w:sz w:val="24"/>
        </w:rPr>
        <w:t>4.</w:t>
      </w:r>
      <w:r w:rsidRPr="00CB3888">
        <w:rPr>
          <w:rFonts w:hint="eastAsia"/>
          <w:sz w:val="24"/>
        </w:rPr>
        <w:t>重量</w:t>
      </w:r>
      <w:r w:rsidRPr="00CB3888">
        <w:rPr>
          <w:rFonts w:hint="eastAsia"/>
          <w:sz w:val="24"/>
        </w:rPr>
        <w:t xml:space="preserve"> 1.5kg</w:t>
      </w:r>
      <w:r>
        <w:rPr>
          <w:rFonts w:hint="eastAsia"/>
          <w:sz w:val="24"/>
        </w:rPr>
        <w:t>±</w:t>
      </w:r>
      <w:r>
        <w:rPr>
          <w:rFonts w:hint="eastAsia"/>
          <w:sz w:val="24"/>
        </w:rPr>
        <w:t>0.1kg</w:t>
      </w:r>
    </w:p>
    <w:p w:rsidR="00897941" w:rsidRPr="00CB3888" w:rsidRDefault="00897941" w:rsidP="00897941">
      <w:pPr>
        <w:spacing w:line="360" w:lineRule="auto"/>
        <w:jc w:val="left"/>
        <w:rPr>
          <w:sz w:val="24"/>
        </w:rPr>
      </w:pPr>
      <w:r w:rsidRPr="00CB3888">
        <w:rPr>
          <w:rFonts w:hint="eastAsia"/>
          <w:sz w:val="24"/>
        </w:rPr>
        <w:t>5.</w:t>
      </w:r>
      <w:r w:rsidRPr="00CB3888">
        <w:rPr>
          <w:rFonts w:hint="eastAsia"/>
          <w:sz w:val="24"/>
        </w:rPr>
        <w:t>超声工作频率</w:t>
      </w:r>
      <w:r w:rsidRPr="00CB3888">
        <w:rPr>
          <w:rFonts w:hint="eastAsia"/>
          <w:sz w:val="24"/>
        </w:rPr>
        <w:t xml:space="preserve"> 2.5MHz </w:t>
      </w:r>
      <w:r w:rsidRPr="00CB3888">
        <w:rPr>
          <w:rFonts w:hint="eastAsia"/>
          <w:sz w:val="24"/>
        </w:rPr>
        <w:t>±</w:t>
      </w:r>
      <w:r w:rsidRPr="00CB3888">
        <w:rPr>
          <w:rFonts w:hint="eastAsia"/>
          <w:sz w:val="24"/>
        </w:rPr>
        <w:t>10%</w:t>
      </w:r>
    </w:p>
    <w:p w:rsidR="00897941" w:rsidRPr="00CB3888" w:rsidRDefault="00897941" w:rsidP="00897941">
      <w:pPr>
        <w:spacing w:line="360" w:lineRule="auto"/>
        <w:jc w:val="left"/>
        <w:rPr>
          <w:sz w:val="24"/>
        </w:rPr>
      </w:pPr>
      <w:r w:rsidRPr="00CB3888">
        <w:rPr>
          <w:rFonts w:hint="eastAsia"/>
          <w:sz w:val="24"/>
        </w:rPr>
        <w:t>6.</w:t>
      </w:r>
      <w:r w:rsidRPr="00CB3888">
        <w:rPr>
          <w:rFonts w:hint="eastAsia"/>
          <w:sz w:val="24"/>
        </w:rPr>
        <w:t>输出超声功率</w:t>
      </w:r>
      <w:r w:rsidRPr="00CB3888">
        <w:rPr>
          <w:rFonts w:hint="eastAsia"/>
          <w:sz w:val="24"/>
        </w:rPr>
        <w:t xml:space="preserve"> 10mW/cm2</w:t>
      </w:r>
    </w:p>
    <w:p w:rsidR="00897941" w:rsidRPr="00CB3888" w:rsidRDefault="00897941" w:rsidP="00897941">
      <w:pPr>
        <w:spacing w:line="360" w:lineRule="auto"/>
        <w:jc w:val="left"/>
        <w:rPr>
          <w:sz w:val="24"/>
        </w:rPr>
      </w:pPr>
      <w:r w:rsidRPr="00CB3888">
        <w:rPr>
          <w:rFonts w:hint="eastAsia"/>
          <w:sz w:val="24"/>
        </w:rPr>
        <w:t>7.</w:t>
      </w:r>
      <w:r w:rsidRPr="00CB3888">
        <w:rPr>
          <w:rFonts w:hint="eastAsia"/>
          <w:sz w:val="24"/>
        </w:rPr>
        <w:t>胎心率检测范围</w:t>
      </w:r>
      <w:r w:rsidRPr="00CB3888">
        <w:rPr>
          <w:rFonts w:hint="eastAsia"/>
          <w:sz w:val="24"/>
        </w:rPr>
        <w:t xml:space="preserve"> 50-240bpm</w:t>
      </w:r>
    </w:p>
    <w:p w:rsidR="00897941" w:rsidRPr="00CB3888" w:rsidRDefault="00897941" w:rsidP="00897941">
      <w:pPr>
        <w:spacing w:line="360" w:lineRule="auto"/>
        <w:jc w:val="left"/>
        <w:rPr>
          <w:sz w:val="24"/>
        </w:rPr>
      </w:pPr>
      <w:r w:rsidRPr="00CB3888">
        <w:rPr>
          <w:rFonts w:hint="eastAsia"/>
          <w:sz w:val="24"/>
        </w:rPr>
        <w:t>8.</w:t>
      </w:r>
      <w:r w:rsidRPr="00CB3888">
        <w:rPr>
          <w:rFonts w:hint="eastAsia"/>
          <w:sz w:val="24"/>
        </w:rPr>
        <w:t>胎心率检测误差</w:t>
      </w:r>
      <w:r w:rsidRPr="00CB3888">
        <w:rPr>
          <w:rFonts w:hint="eastAsia"/>
          <w:sz w:val="24"/>
        </w:rPr>
        <w:t xml:space="preserve"> </w:t>
      </w:r>
      <w:r w:rsidRPr="00CB3888">
        <w:rPr>
          <w:rFonts w:hint="eastAsia"/>
          <w:sz w:val="24"/>
        </w:rPr>
        <w:t>≦±</w:t>
      </w:r>
      <w:r w:rsidRPr="00CB3888">
        <w:rPr>
          <w:rFonts w:hint="eastAsia"/>
          <w:sz w:val="24"/>
        </w:rPr>
        <w:t xml:space="preserve"> 3bpm</w:t>
      </w:r>
    </w:p>
    <w:p w:rsidR="00897941" w:rsidRPr="00CB3888" w:rsidRDefault="00897941" w:rsidP="00897941">
      <w:pPr>
        <w:spacing w:line="360" w:lineRule="auto"/>
        <w:jc w:val="left"/>
        <w:rPr>
          <w:sz w:val="24"/>
        </w:rPr>
      </w:pPr>
      <w:r w:rsidRPr="00CB3888">
        <w:rPr>
          <w:rFonts w:hint="eastAsia"/>
          <w:sz w:val="24"/>
        </w:rPr>
        <w:t>9.</w:t>
      </w:r>
      <w:r w:rsidRPr="00CB3888">
        <w:rPr>
          <w:rFonts w:hint="eastAsia"/>
          <w:sz w:val="24"/>
        </w:rPr>
        <w:t>采用触摸式液晶显示屏</w:t>
      </w:r>
      <w:r>
        <w:rPr>
          <w:rFonts w:hint="eastAsia"/>
          <w:sz w:val="24"/>
        </w:rPr>
        <w:t>≥</w:t>
      </w:r>
      <w:r w:rsidRPr="00CB3888">
        <w:rPr>
          <w:rFonts w:hint="eastAsia"/>
          <w:sz w:val="24"/>
        </w:rPr>
        <w:t>3.5</w:t>
      </w:r>
      <w:r w:rsidRPr="00CB3888">
        <w:rPr>
          <w:rFonts w:hint="eastAsia"/>
          <w:sz w:val="24"/>
        </w:rPr>
        <w:t>英寸</w:t>
      </w:r>
    </w:p>
    <w:p w:rsidR="00897941" w:rsidRPr="00CB3888" w:rsidRDefault="00897941" w:rsidP="00897941">
      <w:pPr>
        <w:spacing w:line="360" w:lineRule="auto"/>
        <w:jc w:val="left"/>
        <w:rPr>
          <w:sz w:val="24"/>
        </w:rPr>
      </w:pPr>
      <w:r w:rsidRPr="00CB3888">
        <w:rPr>
          <w:rFonts w:hint="eastAsia"/>
          <w:sz w:val="24"/>
        </w:rPr>
        <w:t xml:space="preserve">10. </w:t>
      </w:r>
      <w:r w:rsidRPr="00CB3888">
        <w:rPr>
          <w:rFonts w:hint="eastAsia"/>
          <w:sz w:val="24"/>
        </w:rPr>
        <w:t>切换画面：只要触摸</w:t>
      </w:r>
      <w:r w:rsidRPr="00CB3888">
        <w:rPr>
          <w:rFonts w:hint="eastAsia"/>
          <w:sz w:val="24"/>
        </w:rPr>
        <w:t>LCD</w:t>
      </w:r>
      <w:r w:rsidRPr="00CB3888">
        <w:rPr>
          <w:rFonts w:hint="eastAsia"/>
          <w:sz w:val="24"/>
        </w:rPr>
        <w:t>显示屏所显示的</w:t>
      </w:r>
      <w:proofErr w:type="gramStart"/>
      <w:r w:rsidRPr="00CB3888">
        <w:rPr>
          <w:rFonts w:hint="eastAsia"/>
          <w:sz w:val="24"/>
        </w:rPr>
        <w:t>各显示</w:t>
      </w:r>
      <w:proofErr w:type="gramEnd"/>
      <w:r w:rsidRPr="00CB3888">
        <w:rPr>
          <w:rFonts w:hint="eastAsia"/>
          <w:sz w:val="24"/>
        </w:rPr>
        <w:t>区，可按心率显示、曲线显示、曲线放大显示的顺序切换画面</w:t>
      </w:r>
    </w:p>
    <w:p w:rsidR="00897941" w:rsidRPr="00CB3888" w:rsidRDefault="00897941" w:rsidP="00897941">
      <w:pPr>
        <w:spacing w:line="360" w:lineRule="auto"/>
        <w:jc w:val="left"/>
        <w:rPr>
          <w:sz w:val="24"/>
        </w:rPr>
      </w:pPr>
      <w:r w:rsidRPr="00CB3888">
        <w:rPr>
          <w:rFonts w:hint="eastAsia"/>
          <w:sz w:val="24"/>
        </w:rPr>
        <w:t xml:space="preserve">11. </w:t>
      </w:r>
      <w:r w:rsidRPr="00CB3888">
        <w:rPr>
          <w:rFonts w:hint="eastAsia"/>
          <w:sz w:val="24"/>
        </w:rPr>
        <w:t>直角型探头</w:t>
      </w:r>
      <w:r>
        <w:rPr>
          <w:rFonts w:hint="eastAsia"/>
          <w:sz w:val="24"/>
        </w:rPr>
        <w:t>，</w:t>
      </w:r>
      <w:r w:rsidRPr="00CB3888">
        <w:rPr>
          <w:rFonts w:hint="eastAsia"/>
          <w:sz w:val="24"/>
        </w:rPr>
        <w:t>具备防水功能，防水等级</w:t>
      </w:r>
      <w:r w:rsidRPr="00CB3888">
        <w:rPr>
          <w:rFonts w:hint="eastAsia"/>
          <w:sz w:val="24"/>
        </w:rPr>
        <w:t xml:space="preserve"> IPX7</w:t>
      </w:r>
      <w:r w:rsidRPr="00CB3888">
        <w:rPr>
          <w:rFonts w:hint="eastAsia"/>
          <w:sz w:val="24"/>
        </w:rPr>
        <w:t>可用水清洗。</w:t>
      </w:r>
    </w:p>
    <w:p w:rsidR="00897941" w:rsidRPr="00CB3888" w:rsidRDefault="00897941" w:rsidP="00897941">
      <w:pPr>
        <w:spacing w:line="360" w:lineRule="auto"/>
        <w:jc w:val="left"/>
        <w:rPr>
          <w:sz w:val="24"/>
        </w:rPr>
      </w:pPr>
      <w:r w:rsidRPr="00CB3888">
        <w:rPr>
          <w:rFonts w:hint="eastAsia"/>
          <w:sz w:val="24"/>
        </w:rPr>
        <w:t>（二）、配置清单（单台配置）</w:t>
      </w:r>
    </w:p>
    <w:p w:rsidR="00897941" w:rsidRPr="00CB3888" w:rsidRDefault="00897941" w:rsidP="00897941">
      <w:pPr>
        <w:spacing w:line="360" w:lineRule="auto"/>
        <w:jc w:val="left"/>
        <w:rPr>
          <w:sz w:val="24"/>
        </w:rPr>
      </w:pPr>
      <w:r w:rsidRPr="00CB3888">
        <w:rPr>
          <w:rFonts w:hint="eastAsia"/>
          <w:sz w:val="24"/>
        </w:rPr>
        <w:t xml:space="preserve">1 </w:t>
      </w:r>
      <w:r w:rsidRPr="00CB3888">
        <w:rPr>
          <w:rFonts w:hint="eastAsia"/>
          <w:sz w:val="24"/>
        </w:rPr>
        <w:t>带心率显示及心率波形</w:t>
      </w:r>
      <w:proofErr w:type="gramStart"/>
      <w:r w:rsidRPr="00CB3888">
        <w:rPr>
          <w:rFonts w:hint="eastAsia"/>
          <w:sz w:val="24"/>
        </w:rPr>
        <w:t>胎</w:t>
      </w:r>
      <w:proofErr w:type="gramEnd"/>
      <w:r w:rsidRPr="00CB3888">
        <w:rPr>
          <w:rFonts w:hint="eastAsia"/>
          <w:sz w:val="24"/>
        </w:rPr>
        <w:t>心仪</w:t>
      </w:r>
      <w:r>
        <w:rPr>
          <w:rFonts w:hint="eastAsia"/>
          <w:sz w:val="24"/>
        </w:rPr>
        <w:t xml:space="preserve">  </w:t>
      </w:r>
      <w:r w:rsidRPr="00CB3888">
        <w:rPr>
          <w:rFonts w:hint="eastAsia"/>
          <w:sz w:val="24"/>
        </w:rPr>
        <w:t xml:space="preserve"> 1 </w:t>
      </w:r>
      <w:r w:rsidRPr="00CB3888">
        <w:rPr>
          <w:rFonts w:hint="eastAsia"/>
          <w:sz w:val="24"/>
        </w:rPr>
        <w:t>台</w:t>
      </w:r>
    </w:p>
    <w:p w:rsidR="00897941" w:rsidRPr="00CB3888" w:rsidRDefault="00897941" w:rsidP="00897941">
      <w:pPr>
        <w:spacing w:line="360" w:lineRule="auto"/>
        <w:jc w:val="left"/>
        <w:rPr>
          <w:sz w:val="24"/>
        </w:rPr>
      </w:pPr>
      <w:r w:rsidRPr="00CB3888">
        <w:rPr>
          <w:rFonts w:hint="eastAsia"/>
          <w:sz w:val="24"/>
        </w:rPr>
        <w:t xml:space="preserve">2 </w:t>
      </w:r>
      <w:r w:rsidRPr="00CB3888">
        <w:rPr>
          <w:rFonts w:hint="eastAsia"/>
          <w:sz w:val="24"/>
        </w:rPr>
        <w:t>多普勒胎心探头（有线、直柄）</w:t>
      </w:r>
      <w:r w:rsidRPr="00CB3888">
        <w:rPr>
          <w:rFonts w:hint="eastAsia"/>
          <w:sz w:val="24"/>
        </w:rPr>
        <w:t xml:space="preserve"> 1 </w:t>
      </w:r>
      <w:r w:rsidRPr="00CB3888">
        <w:rPr>
          <w:rFonts w:hint="eastAsia"/>
          <w:sz w:val="24"/>
        </w:rPr>
        <w:t>个</w:t>
      </w:r>
    </w:p>
    <w:p w:rsidR="00897941" w:rsidRPr="00CB3888" w:rsidRDefault="00897941" w:rsidP="00897941">
      <w:pPr>
        <w:spacing w:line="360" w:lineRule="auto"/>
        <w:jc w:val="left"/>
        <w:rPr>
          <w:sz w:val="24"/>
        </w:rPr>
      </w:pPr>
      <w:r w:rsidRPr="00CB3888">
        <w:rPr>
          <w:rFonts w:hint="eastAsia"/>
          <w:sz w:val="24"/>
        </w:rPr>
        <w:lastRenderedPageBreak/>
        <w:t xml:space="preserve">3 </w:t>
      </w:r>
      <w:r w:rsidRPr="00CB3888">
        <w:rPr>
          <w:rFonts w:hint="eastAsia"/>
          <w:sz w:val="24"/>
        </w:rPr>
        <w:t>电源线</w:t>
      </w:r>
      <w:r>
        <w:rPr>
          <w:rFonts w:hint="eastAsia"/>
          <w:sz w:val="24"/>
        </w:rPr>
        <w:t xml:space="preserve">  </w:t>
      </w:r>
      <w:r w:rsidRPr="00CB3888">
        <w:rPr>
          <w:rFonts w:hint="eastAsia"/>
          <w:sz w:val="24"/>
        </w:rPr>
        <w:t xml:space="preserve"> 1 </w:t>
      </w:r>
      <w:r w:rsidRPr="00CB3888">
        <w:rPr>
          <w:rFonts w:hint="eastAsia"/>
          <w:sz w:val="24"/>
        </w:rPr>
        <w:t>条</w:t>
      </w:r>
    </w:p>
    <w:p w:rsidR="00897941" w:rsidRPr="00CB3888" w:rsidRDefault="00897941" w:rsidP="00897941">
      <w:pPr>
        <w:spacing w:line="360" w:lineRule="auto"/>
        <w:jc w:val="left"/>
        <w:rPr>
          <w:sz w:val="24"/>
        </w:rPr>
      </w:pPr>
      <w:r w:rsidRPr="00CB3888">
        <w:rPr>
          <w:rFonts w:hint="eastAsia"/>
          <w:sz w:val="24"/>
        </w:rPr>
        <w:t xml:space="preserve">4 </w:t>
      </w:r>
      <w:r w:rsidRPr="00CB3888">
        <w:rPr>
          <w:rFonts w:hint="eastAsia"/>
          <w:sz w:val="24"/>
        </w:rPr>
        <w:t>耦合剂</w:t>
      </w:r>
      <w:r>
        <w:rPr>
          <w:rFonts w:hint="eastAsia"/>
          <w:sz w:val="24"/>
        </w:rPr>
        <w:t xml:space="preserve"> </w:t>
      </w:r>
      <w:r w:rsidRPr="00CB3888">
        <w:rPr>
          <w:rFonts w:hint="eastAsia"/>
          <w:sz w:val="24"/>
        </w:rPr>
        <w:t xml:space="preserve"> </w:t>
      </w:r>
      <w:r>
        <w:rPr>
          <w:rFonts w:hint="eastAsia"/>
          <w:sz w:val="24"/>
        </w:rPr>
        <w:t xml:space="preserve"> </w:t>
      </w:r>
      <w:r w:rsidRPr="00CB3888">
        <w:rPr>
          <w:rFonts w:hint="eastAsia"/>
          <w:sz w:val="24"/>
        </w:rPr>
        <w:t xml:space="preserve">1 </w:t>
      </w:r>
      <w:r w:rsidRPr="00CB3888">
        <w:rPr>
          <w:rFonts w:hint="eastAsia"/>
          <w:sz w:val="24"/>
        </w:rPr>
        <w:t>支</w:t>
      </w:r>
    </w:p>
    <w:p w:rsidR="00B10A6F" w:rsidRDefault="00E66C75"/>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C75" w:rsidRDefault="00E66C75" w:rsidP="00897941">
      <w:r>
        <w:separator/>
      </w:r>
    </w:p>
  </w:endnote>
  <w:endnote w:type="continuationSeparator" w:id="0">
    <w:p w:rsidR="00E66C75" w:rsidRDefault="00E66C75" w:rsidP="00897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C75" w:rsidRDefault="00E66C75" w:rsidP="00897941">
      <w:r>
        <w:separator/>
      </w:r>
    </w:p>
  </w:footnote>
  <w:footnote w:type="continuationSeparator" w:id="0">
    <w:p w:rsidR="00E66C75" w:rsidRDefault="00E66C75" w:rsidP="00897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941"/>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08"/>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0875"/>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97941"/>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085A"/>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66C75"/>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2F36"/>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41"/>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897941"/>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897941"/>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7941"/>
    <w:rPr>
      <w:sz w:val="18"/>
      <w:szCs w:val="18"/>
    </w:rPr>
  </w:style>
  <w:style w:type="paragraph" w:styleId="a4">
    <w:name w:val="footer"/>
    <w:basedOn w:val="a"/>
    <w:link w:val="Char0"/>
    <w:uiPriority w:val="99"/>
    <w:semiHidden/>
    <w:unhideWhenUsed/>
    <w:rsid w:val="008979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7941"/>
    <w:rPr>
      <w:sz w:val="18"/>
      <w:szCs w:val="18"/>
    </w:rPr>
  </w:style>
  <w:style w:type="character" w:customStyle="1" w:styleId="2Char">
    <w:name w:val="标题 2 Char"/>
    <w:basedOn w:val="a0"/>
    <w:link w:val="2"/>
    <w:rsid w:val="00897941"/>
    <w:rPr>
      <w:rFonts w:ascii="Arial" w:eastAsia="仿宋_GB2312" w:hAnsi="Arial" w:cs="Times New Roman"/>
      <w:b/>
      <w:bCs/>
      <w:sz w:val="28"/>
      <w:szCs w:val="32"/>
    </w:rPr>
  </w:style>
  <w:style w:type="character" w:customStyle="1" w:styleId="3Char">
    <w:name w:val="标题 3 Char"/>
    <w:basedOn w:val="a0"/>
    <w:link w:val="3"/>
    <w:qFormat/>
    <w:rsid w:val="00897941"/>
    <w:rPr>
      <w:rFonts w:ascii="Times New Roman" w:eastAsia="仿宋_GB2312" w:hAnsi="Times New Roman" w:cs="Times New Roman"/>
      <w:b/>
      <w:bCs/>
      <w:sz w:val="28"/>
      <w:szCs w:val="32"/>
    </w:rPr>
  </w:style>
  <w:style w:type="paragraph" w:styleId="a5">
    <w:name w:val="List Paragraph"/>
    <w:basedOn w:val="a"/>
    <w:uiPriority w:val="99"/>
    <w:qFormat/>
    <w:rsid w:val="008979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519</Characters>
  <Application>Microsoft Office Word</Application>
  <DocSecurity>0</DocSecurity>
  <Lines>4</Lines>
  <Paragraphs>1</Paragraphs>
  <ScaleCrop>false</ScaleCrop>
  <Company>Chinese ORG</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5</cp:revision>
  <dcterms:created xsi:type="dcterms:W3CDTF">2020-07-15T03:53:00Z</dcterms:created>
  <dcterms:modified xsi:type="dcterms:W3CDTF">2020-07-15T06:03:00Z</dcterms:modified>
</cp:coreProperties>
</file>