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CE" w:rsidRPr="00C45FE6" w:rsidRDefault="002315CE" w:rsidP="002315CE">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2315CE" w:rsidRPr="008E2C68" w:rsidRDefault="002315CE" w:rsidP="002315CE">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2315CE" w:rsidTr="002315CE">
        <w:trPr>
          <w:trHeight w:val="456"/>
          <w:jc w:val="center"/>
        </w:trPr>
        <w:tc>
          <w:tcPr>
            <w:tcW w:w="926" w:type="pct"/>
            <w:vAlign w:val="center"/>
          </w:tcPr>
          <w:p w:rsidR="002315CE" w:rsidRDefault="002315CE" w:rsidP="00826002">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2315CE" w:rsidRDefault="002315CE" w:rsidP="00826002">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2315CE" w:rsidRDefault="002315CE" w:rsidP="00826002">
            <w:pPr>
              <w:spacing w:line="276" w:lineRule="auto"/>
              <w:jc w:val="center"/>
              <w:rPr>
                <w:rFonts w:ascii="宋体" w:hAnsi="宋体"/>
                <w:b/>
                <w:bCs/>
                <w:sz w:val="24"/>
              </w:rPr>
            </w:pPr>
            <w:r>
              <w:rPr>
                <w:rFonts w:ascii="宋体" w:hAnsi="宋体" w:hint="eastAsia"/>
                <w:b/>
                <w:bCs/>
                <w:sz w:val="24"/>
              </w:rPr>
              <w:t>数量</w:t>
            </w:r>
          </w:p>
        </w:tc>
      </w:tr>
      <w:tr w:rsidR="002315CE" w:rsidTr="002315CE">
        <w:trPr>
          <w:trHeight w:val="822"/>
          <w:jc w:val="center"/>
        </w:trPr>
        <w:tc>
          <w:tcPr>
            <w:tcW w:w="926" w:type="pct"/>
            <w:vAlign w:val="center"/>
          </w:tcPr>
          <w:p w:rsidR="002315CE" w:rsidRDefault="002315CE" w:rsidP="002315CE">
            <w:pPr>
              <w:pStyle w:val="a6"/>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2315CE" w:rsidRDefault="002315CE" w:rsidP="00826002">
            <w:pPr>
              <w:jc w:val="center"/>
            </w:pPr>
            <w:r>
              <w:rPr>
                <w:rFonts w:hint="eastAsia"/>
              </w:rPr>
              <w:t>血气分析仪</w:t>
            </w:r>
          </w:p>
        </w:tc>
        <w:tc>
          <w:tcPr>
            <w:tcW w:w="1207" w:type="pct"/>
            <w:vAlign w:val="center"/>
          </w:tcPr>
          <w:p w:rsidR="002315CE" w:rsidRDefault="002315CE" w:rsidP="00826002">
            <w:pPr>
              <w:jc w:val="center"/>
            </w:pPr>
            <w:r>
              <w:rPr>
                <w:rFonts w:hint="eastAsia"/>
              </w:rPr>
              <w:t>1</w:t>
            </w:r>
          </w:p>
        </w:tc>
      </w:tr>
    </w:tbl>
    <w:p w:rsidR="002315CE" w:rsidRPr="00520092" w:rsidRDefault="002315CE" w:rsidP="002315CE">
      <w:pPr>
        <w:spacing w:beforeLines="50" w:line="276" w:lineRule="auto"/>
        <w:jc w:val="left"/>
        <w:rPr>
          <w:rFonts w:ascii="宋体" w:hAnsi="宋体"/>
          <w:color w:val="FF0000"/>
          <w:sz w:val="24"/>
        </w:rPr>
      </w:pPr>
      <w:r w:rsidRPr="00520092">
        <w:rPr>
          <w:rFonts w:ascii="宋体" w:hAnsi="宋体" w:hint="eastAsia"/>
          <w:color w:val="FF0000"/>
          <w:sz w:val="24"/>
        </w:rPr>
        <w:t>说明：</w:t>
      </w:r>
    </w:p>
    <w:p w:rsidR="002315CE" w:rsidRPr="00520092" w:rsidRDefault="002315CE" w:rsidP="002315CE">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2315CE" w:rsidRDefault="002315CE" w:rsidP="002315CE">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2315CE" w:rsidRPr="0054632F" w:rsidRDefault="002315CE" w:rsidP="002315CE">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2315CE" w:rsidRDefault="002315CE" w:rsidP="002315CE">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2315CE" w:rsidRPr="00865AD4" w:rsidRDefault="002315CE" w:rsidP="002315CE">
      <w:r w:rsidRPr="00F307F0">
        <w:rPr>
          <w:rFonts w:ascii="宋体" w:hAnsi="宋体" w:hint="eastAsia"/>
          <w:b/>
          <w:color w:val="FF0000"/>
          <w:sz w:val="24"/>
        </w:rPr>
        <w:t>备注：提供原厂技术彩页，原厂技术彩页必须支持投标产品。</w:t>
      </w:r>
      <w:bookmarkStart w:id="0" w:name="_GoBack"/>
      <w:bookmarkEnd w:id="0"/>
    </w:p>
    <w:p w:rsidR="002315CE" w:rsidRPr="00286554" w:rsidRDefault="002315CE" w:rsidP="002315CE">
      <w:pPr>
        <w:pStyle w:val="a5"/>
        <w:spacing w:line="276" w:lineRule="auto"/>
        <w:rPr>
          <w:szCs w:val="28"/>
        </w:rPr>
      </w:pPr>
      <w:r w:rsidRPr="00286554">
        <w:rPr>
          <w:rFonts w:hint="eastAsia"/>
          <w:szCs w:val="28"/>
        </w:rPr>
        <w:t>1、工作范围：</w:t>
      </w:r>
    </w:p>
    <w:p w:rsidR="002315CE" w:rsidRPr="00286554" w:rsidRDefault="002315CE" w:rsidP="002315CE">
      <w:pPr>
        <w:pStyle w:val="a5"/>
        <w:spacing w:line="276" w:lineRule="auto"/>
        <w:rPr>
          <w:szCs w:val="28"/>
        </w:rPr>
      </w:pPr>
      <w:r w:rsidRPr="00286554">
        <w:rPr>
          <w:rFonts w:hint="eastAsia"/>
          <w:szCs w:val="28"/>
        </w:rPr>
        <w:t>1.1工作气压：至少300-1000毫米汞柱</w:t>
      </w:r>
    </w:p>
    <w:p w:rsidR="002315CE" w:rsidRPr="00286554" w:rsidRDefault="002315CE" w:rsidP="002315CE">
      <w:pPr>
        <w:pStyle w:val="a5"/>
        <w:spacing w:line="276" w:lineRule="auto"/>
        <w:rPr>
          <w:szCs w:val="28"/>
        </w:rPr>
      </w:pPr>
      <w:r w:rsidRPr="00286554">
        <w:rPr>
          <w:rFonts w:hint="eastAsia"/>
          <w:szCs w:val="28"/>
        </w:rPr>
        <w:t>1.2工作温度：至少16-30摄氏度</w:t>
      </w:r>
    </w:p>
    <w:p w:rsidR="002315CE" w:rsidRPr="00286554" w:rsidRDefault="002315CE" w:rsidP="002315CE">
      <w:pPr>
        <w:pStyle w:val="a5"/>
        <w:spacing w:line="276" w:lineRule="auto"/>
        <w:rPr>
          <w:szCs w:val="28"/>
        </w:rPr>
      </w:pPr>
      <w:r w:rsidRPr="00286554">
        <w:rPr>
          <w:rFonts w:hint="eastAsia"/>
          <w:szCs w:val="28"/>
        </w:rPr>
        <w:t>1.3工作湿度：≤90%</w:t>
      </w:r>
    </w:p>
    <w:p w:rsidR="002315CE" w:rsidRPr="00286554" w:rsidRDefault="002315CE" w:rsidP="002315CE">
      <w:pPr>
        <w:pStyle w:val="a5"/>
        <w:spacing w:line="276" w:lineRule="auto"/>
        <w:rPr>
          <w:szCs w:val="28"/>
        </w:rPr>
      </w:pPr>
      <w:r w:rsidRPr="00286554">
        <w:rPr>
          <w:rFonts w:hint="eastAsia"/>
          <w:szCs w:val="28"/>
        </w:rPr>
        <w:t>2、技术参数：</w:t>
      </w:r>
    </w:p>
    <w:p w:rsidR="002315CE" w:rsidRPr="00286554" w:rsidRDefault="002315CE" w:rsidP="002315CE">
      <w:pPr>
        <w:pStyle w:val="a5"/>
        <w:tabs>
          <w:tab w:val="left" w:pos="4830"/>
        </w:tabs>
        <w:spacing w:line="276" w:lineRule="auto"/>
        <w:rPr>
          <w:szCs w:val="28"/>
        </w:rPr>
      </w:pPr>
      <w:r w:rsidRPr="00286554">
        <w:rPr>
          <w:rFonts w:hint="eastAsia"/>
          <w:szCs w:val="28"/>
        </w:rPr>
        <w:t>2.1测定原理﹑方式：生物电极法，微流体技术</w:t>
      </w:r>
    </w:p>
    <w:p w:rsidR="002315CE" w:rsidRPr="00286554" w:rsidRDefault="002315CE" w:rsidP="002315CE">
      <w:pPr>
        <w:pStyle w:val="a5"/>
        <w:spacing w:line="276" w:lineRule="auto"/>
        <w:rPr>
          <w:szCs w:val="28"/>
        </w:rPr>
      </w:pPr>
      <w:r w:rsidRPr="00286554">
        <w:rPr>
          <w:rFonts w:hint="eastAsia"/>
          <w:szCs w:val="28"/>
        </w:rPr>
        <w:t>2.2电源：直流电源，并配有充电装置</w:t>
      </w:r>
    </w:p>
    <w:p w:rsidR="002315CE" w:rsidRPr="00286554" w:rsidRDefault="002315CE" w:rsidP="002315CE">
      <w:pPr>
        <w:pStyle w:val="a5"/>
        <w:spacing w:line="276" w:lineRule="auto"/>
        <w:ind w:left="1752" w:hanging="1754"/>
        <w:rPr>
          <w:szCs w:val="28"/>
        </w:rPr>
      </w:pPr>
      <w:r w:rsidRPr="00286554">
        <w:rPr>
          <w:rFonts w:hint="eastAsia"/>
          <w:szCs w:val="28"/>
        </w:rPr>
        <w:t>2.3定标：双重定标（电子定标和液体定标）</w:t>
      </w:r>
    </w:p>
    <w:p w:rsidR="002315CE" w:rsidRPr="00286554" w:rsidRDefault="002315CE" w:rsidP="002315CE">
      <w:pPr>
        <w:pStyle w:val="a5"/>
        <w:spacing w:line="276" w:lineRule="auto"/>
        <w:ind w:leftChars="-35" w:left="1656" w:hanging="1754"/>
        <w:rPr>
          <w:szCs w:val="28"/>
        </w:rPr>
      </w:pPr>
      <w:r w:rsidRPr="00286554">
        <w:rPr>
          <w:rFonts w:hint="eastAsia"/>
          <w:szCs w:val="28"/>
        </w:rPr>
        <w:t>▲2.4单机可以检测的测量参数至少包括：Na,K,Cl,PH,PCO2,PO2,iCa,BUN,CK-MB,Glu,HCT,Lac,Crea,PT/INR，ACT，</w:t>
      </w:r>
      <w:proofErr w:type="spellStart"/>
      <w:r w:rsidRPr="00286554">
        <w:rPr>
          <w:rFonts w:hint="eastAsia"/>
          <w:szCs w:val="28"/>
        </w:rPr>
        <w:t>cTnI</w:t>
      </w:r>
      <w:proofErr w:type="spellEnd"/>
      <w:r w:rsidRPr="00286554">
        <w:rPr>
          <w:rFonts w:hint="eastAsia"/>
          <w:szCs w:val="28"/>
        </w:rPr>
        <w:t>(肌钙蛋白)、BNP（钠</w:t>
      </w:r>
      <w:proofErr w:type="gramStart"/>
      <w:r w:rsidRPr="00286554">
        <w:rPr>
          <w:rFonts w:hint="eastAsia"/>
          <w:szCs w:val="28"/>
        </w:rPr>
        <w:t>脲</w:t>
      </w:r>
      <w:proofErr w:type="gramEnd"/>
      <w:r w:rsidRPr="00286554">
        <w:rPr>
          <w:rFonts w:hint="eastAsia"/>
          <w:szCs w:val="28"/>
        </w:rPr>
        <w:t>肽）等</w:t>
      </w:r>
    </w:p>
    <w:p w:rsidR="002315CE" w:rsidRPr="00286554" w:rsidRDefault="002315CE" w:rsidP="002315CE">
      <w:pPr>
        <w:pStyle w:val="a5"/>
        <w:spacing w:line="276" w:lineRule="auto"/>
        <w:rPr>
          <w:szCs w:val="28"/>
        </w:rPr>
      </w:pPr>
      <w:r w:rsidRPr="00286554">
        <w:rPr>
          <w:rFonts w:hint="eastAsia"/>
          <w:szCs w:val="28"/>
        </w:rPr>
        <w:t>2.5单独的血糖测试≤15秒</w:t>
      </w:r>
    </w:p>
    <w:p w:rsidR="002315CE" w:rsidRPr="00286554" w:rsidRDefault="002315CE" w:rsidP="002315CE">
      <w:pPr>
        <w:pStyle w:val="a5"/>
        <w:spacing w:line="276" w:lineRule="auto"/>
        <w:rPr>
          <w:szCs w:val="28"/>
        </w:rPr>
      </w:pPr>
      <w:r w:rsidRPr="00286554">
        <w:rPr>
          <w:rFonts w:hint="eastAsia"/>
          <w:szCs w:val="28"/>
        </w:rPr>
        <w:lastRenderedPageBreak/>
        <w:t>2.6计算参数：HCO3</w:t>
      </w:r>
      <w:proofErr w:type="gramStart"/>
      <w:r w:rsidRPr="00286554">
        <w:rPr>
          <w:rFonts w:hint="eastAsia"/>
          <w:szCs w:val="28"/>
        </w:rPr>
        <w:t>,TCO2</w:t>
      </w:r>
      <w:proofErr w:type="gramEnd"/>
      <w:r w:rsidRPr="00286554">
        <w:rPr>
          <w:rFonts w:hint="eastAsia"/>
          <w:szCs w:val="28"/>
        </w:rPr>
        <w:t>, BE, Anion Gap,SO2,Hb</w:t>
      </w:r>
    </w:p>
    <w:p w:rsidR="002315CE" w:rsidRPr="00286554" w:rsidRDefault="002315CE" w:rsidP="002315CE">
      <w:pPr>
        <w:pStyle w:val="a5"/>
        <w:spacing w:line="276" w:lineRule="auto"/>
        <w:rPr>
          <w:szCs w:val="28"/>
        </w:rPr>
      </w:pPr>
      <w:r w:rsidRPr="00286554">
        <w:rPr>
          <w:rFonts w:hint="eastAsia"/>
          <w:szCs w:val="28"/>
        </w:rPr>
        <w:t>▲2.7消耗品：除一次性检测用卡片外无其他消耗品</w:t>
      </w:r>
    </w:p>
    <w:p w:rsidR="002315CE" w:rsidRPr="00286554" w:rsidRDefault="002315CE" w:rsidP="002315CE">
      <w:pPr>
        <w:pStyle w:val="a5"/>
        <w:spacing w:line="276" w:lineRule="auto"/>
        <w:rPr>
          <w:szCs w:val="28"/>
        </w:rPr>
      </w:pPr>
      <w:r w:rsidRPr="00286554">
        <w:rPr>
          <w:rFonts w:hint="eastAsia"/>
          <w:szCs w:val="28"/>
        </w:rPr>
        <w:t>▲2.8测试片：低温保存保质期≥4个月</w:t>
      </w:r>
    </w:p>
    <w:p w:rsidR="002315CE" w:rsidRPr="00286554" w:rsidRDefault="002315CE" w:rsidP="002315CE">
      <w:pPr>
        <w:pStyle w:val="a5"/>
        <w:spacing w:line="276" w:lineRule="auto"/>
        <w:rPr>
          <w:szCs w:val="28"/>
        </w:rPr>
      </w:pPr>
      <w:r w:rsidRPr="00286554">
        <w:rPr>
          <w:rFonts w:hint="eastAsia"/>
          <w:szCs w:val="28"/>
        </w:rPr>
        <w:t>2.9可采用样品: 动脉血﹑静脉血﹑毛细管血﹑脐带血﹑混合静脉血﹑体外循环血</w:t>
      </w:r>
    </w:p>
    <w:p w:rsidR="002315CE" w:rsidRPr="00286554" w:rsidRDefault="002315CE" w:rsidP="002315CE">
      <w:pPr>
        <w:pStyle w:val="a5"/>
        <w:spacing w:line="276" w:lineRule="auto"/>
        <w:rPr>
          <w:szCs w:val="28"/>
        </w:rPr>
      </w:pPr>
      <w:r w:rsidRPr="00286554">
        <w:rPr>
          <w:rFonts w:hint="eastAsia"/>
          <w:szCs w:val="28"/>
        </w:rPr>
        <w:t>2.10适用于急诊检验,检测时间（全参数）: ≤120/秒</w:t>
      </w:r>
    </w:p>
    <w:p w:rsidR="002315CE" w:rsidRPr="00286554" w:rsidRDefault="002315CE" w:rsidP="002315CE">
      <w:pPr>
        <w:pStyle w:val="a5"/>
        <w:spacing w:line="276" w:lineRule="auto"/>
        <w:rPr>
          <w:szCs w:val="28"/>
        </w:rPr>
      </w:pPr>
      <w:r w:rsidRPr="00286554">
        <w:rPr>
          <w:rFonts w:hint="eastAsia"/>
          <w:szCs w:val="28"/>
        </w:rPr>
        <w:t>2.11采样量（全参数）≤95ul</w:t>
      </w:r>
    </w:p>
    <w:p w:rsidR="002315CE" w:rsidRPr="00286554" w:rsidRDefault="002315CE" w:rsidP="002315CE">
      <w:pPr>
        <w:pStyle w:val="a5"/>
        <w:spacing w:line="276" w:lineRule="auto"/>
        <w:rPr>
          <w:szCs w:val="28"/>
        </w:rPr>
      </w:pPr>
      <w:r w:rsidRPr="00286554">
        <w:rPr>
          <w:rFonts w:hint="eastAsia"/>
          <w:szCs w:val="28"/>
        </w:rPr>
        <w:t>▲2.12最小样品量:16ul</w:t>
      </w:r>
    </w:p>
    <w:p w:rsidR="002315CE" w:rsidRPr="00286554" w:rsidRDefault="002315CE" w:rsidP="002315CE">
      <w:pPr>
        <w:pStyle w:val="a5"/>
        <w:spacing w:line="276" w:lineRule="auto"/>
        <w:rPr>
          <w:szCs w:val="28"/>
        </w:rPr>
      </w:pPr>
      <w:r w:rsidRPr="00286554">
        <w:rPr>
          <w:rFonts w:hint="eastAsia"/>
          <w:szCs w:val="28"/>
        </w:rPr>
        <w:t>2.13打印机：外接热敏打印机</w:t>
      </w:r>
    </w:p>
    <w:p w:rsidR="002315CE" w:rsidRPr="00286554" w:rsidRDefault="002315CE" w:rsidP="002315CE">
      <w:pPr>
        <w:pStyle w:val="a5"/>
        <w:spacing w:line="276" w:lineRule="auto"/>
        <w:rPr>
          <w:szCs w:val="28"/>
        </w:rPr>
      </w:pPr>
      <w:r w:rsidRPr="00286554">
        <w:rPr>
          <w:rFonts w:hint="eastAsia"/>
          <w:szCs w:val="28"/>
        </w:rPr>
        <w:t>2.14显示屏：液晶显示屏</w:t>
      </w:r>
    </w:p>
    <w:p w:rsidR="002315CE" w:rsidRPr="00286554" w:rsidRDefault="002315CE" w:rsidP="002315CE">
      <w:pPr>
        <w:pStyle w:val="a5"/>
        <w:spacing w:line="276" w:lineRule="auto"/>
        <w:rPr>
          <w:szCs w:val="28"/>
        </w:rPr>
      </w:pPr>
      <w:r w:rsidRPr="00286554">
        <w:rPr>
          <w:rFonts w:hint="eastAsia"/>
          <w:szCs w:val="28"/>
        </w:rPr>
        <w:t>2.15接口：RS232或以太网接口</w:t>
      </w:r>
    </w:p>
    <w:p w:rsidR="002315CE" w:rsidRPr="00286554" w:rsidRDefault="002315CE" w:rsidP="002315CE">
      <w:pPr>
        <w:pStyle w:val="a5"/>
        <w:spacing w:line="276" w:lineRule="auto"/>
        <w:rPr>
          <w:szCs w:val="28"/>
        </w:rPr>
      </w:pPr>
      <w:r w:rsidRPr="00286554">
        <w:rPr>
          <w:rFonts w:hint="eastAsia"/>
          <w:szCs w:val="28"/>
        </w:rPr>
        <w:t>2.16配置要求:具有后备电池、可连接CDS系统.</w:t>
      </w:r>
    </w:p>
    <w:p w:rsidR="002315CE" w:rsidRPr="00286554" w:rsidRDefault="002315CE" w:rsidP="002315CE">
      <w:pPr>
        <w:pStyle w:val="a5"/>
        <w:spacing w:line="276" w:lineRule="auto"/>
        <w:rPr>
          <w:szCs w:val="28"/>
        </w:rPr>
      </w:pPr>
      <w:r w:rsidRPr="00286554">
        <w:rPr>
          <w:rFonts w:hint="eastAsia"/>
          <w:szCs w:val="28"/>
        </w:rPr>
        <w:t>2.17具备自诊断程序</w:t>
      </w:r>
    </w:p>
    <w:p w:rsidR="002315CE" w:rsidRPr="00286554" w:rsidRDefault="002315CE" w:rsidP="002315CE">
      <w:pPr>
        <w:pStyle w:val="a5"/>
        <w:spacing w:line="276" w:lineRule="auto"/>
        <w:rPr>
          <w:szCs w:val="28"/>
        </w:rPr>
      </w:pPr>
      <w:r w:rsidRPr="00286554">
        <w:rPr>
          <w:rFonts w:hint="eastAsia"/>
          <w:szCs w:val="28"/>
        </w:rPr>
        <w:t>▲2.18存储检测数据数量≥5000组</w:t>
      </w:r>
    </w:p>
    <w:p w:rsidR="002315CE" w:rsidRPr="00286554" w:rsidRDefault="002315CE" w:rsidP="002315CE">
      <w:pPr>
        <w:pStyle w:val="a5"/>
        <w:spacing w:line="276" w:lineRule="auto"/>
        <w:rPr>
          <w:szCs w:val="28"/>
        </w:rPr>
      </w:pPr>
      <w:r w:rsidRPr="00286554">
        <w:rPr>
          <w:rFonts w:hint="eastAsia"/>
          <w:szCs w:val="28"/>
        </w:rPr>
        <w:t>2.19红外线扫描患者的基本信息，节约更多时间</w:t>
      </w:r>
    </w:p>
    <w:p w:rsidR="002315CE" w:rsidRPr="00286554" w:rsidRDefault="002315CE" w:rsidP="002315CE">
      <w:pPr>
        <w:pStyle w:val="a5"/>
        <w:spacing w:line="276" w:lineRule="auto"/>
        <w:rPr>
          <w:szCs w:val="28"/>
        </w:rPr>
      </w:pPr>
      <w:r w:rsidRPr="00286554">
        <w:rPr>
          <w:rFonts w:hint="eastAsia"/>
          <w:szCs w:val="28"/>
        </w:rPr>
        <w:t>2.20连接血液数据管理系统，处理众多的测试数据</w:t>
      </w:r>
    </w:p>
    <w:p w:rsidR="002315CE" w:rsidRPr="00286554" w:rsidRDefault="002315CE" w:rsidP="002315CE">
      <w:pPr>
        <w:pStyle w:val="a5"/>
        <w:spacing w:line="276" w:lineRule="auto"/>
        <w:rPr>
          <w:szCs w:val="28"/>
        </w:rPr>
      </w:pPr>
      <w:r w:rsidRPr="00286554">
        <w:rPr>
          <w:rFonts w:hint="eastAsia"/>
          <w:szCs w:val="28"/>
        </w:rPr>
        <w:t>2.21电解质用全血检查，无需分离血浆或血清，且结果精确</w:t>
      </w:r>
    </w:p>
    <w:p w:rsidR="002315CE" w:rsidRPr="00286554" w:rsidRDefault="002315CE" w:rsidP="002315CE">
      <w:pPr>
        <w:pStyle w:val="a5"/>
        <w:spacing w:line="276" w:lineRule="auto"/>
        <w:rPr>
          <w:szCs w:val="28"/>
        </w:rPr>
      </w:pPr>
      <w:r w:rsidRPr="00286554">
        <w:rPr>
          <w:rFonts w:hint="eastAsia"/>
          <w:szCs w:val="28"/>
        </w:rPr>
        <w:t>2.22肌钙蛋白（</w:t>
      </w:r>
      <w:proofErr w:type="spellStart"/>
      <w:r w:rsidRPr="00286554">
        <w:rPr>
          <w:rFonts w:hint="eastAsia"/>
          <w:szCs w:val="28"/>
        </w:rPr>
        <w:t>cTnI</w:t>
      </w:r>
      <w:proofErr w:type="spellEnd"/>
      <w:r w:rsidRPr="00286554">
        <w:rPr>
          <w:rFonts w:hint="eastAsia"/>
          <w:szCs w:val="28"/>
        </w:rPr>
        <w:t>）、乳酸测定，简单方便,定量测试。</w:t>
      </w:r>
    </w:p>
    <w:p w:rsidR="00B10A6F" w:rsidRPr="002315CE" w:rsidRDefault="00DE7033"/>
    <w:sectPr w:rsidR="00B10A6F" w:rsidRPr="002315CE"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033" w:rsidRDefault="00DE7033" w:rsidP="002315CE">
      <w:r>
        <w:separator/>
      </w:r>
    </w:p>
  </w:endnote>
  <w:endnote w:type="continuationSeparator" w:id="0">
    <w:p w:rsidR="00DE7033" w:rsidRDefault="00DE7033" w:rsidP="00231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033" w:rsidRDefault="00DE7033" w:rsidP="002315CE">
      <w:r>
        <w:separator/>
      </w:r>
    </w:p>
  </w:footnote>
  <w:footnote w:type="continuationSeparator" w:id="0">
    <w:p w:rsidR="00DE7033" w:rsidRDefault="00DE7033" w:rsidP="00231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5CE"/>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15CE"/>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B7AAE"/>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E7033"/>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CE"/>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2315CE"/>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2315CE"/>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1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15CE"/>
    <w:rPr>
      <w:sz w:val="18"/>
      <w:szCs w:val="18"/>
    </w:rPr>
  </w:style>
  <w:style w:type="paragraph" w:styleId="a4">
    <w:name w:val="footer"/>
    <w:basedOn w:val="a"/>
    <w:link w:val="Char0"/>
    <w:uiPriority w:val="99"/>
    <w:semiHidden/>
    <w:unhideWhenUsed/>
    <w:rsid w:val="002315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15CE"/>
    <w:rPr>
      <w:sz w:val="18"/>
      <w:szCs w:val="18"/>
    </w:rPr>
  </w:style>
  <w:style w:type="character" w:customStyle="1" w:styleId="2Char">
    <w:name w:val="标题 2 Char"/>
    <w:basedOn w:val="a0"/>
    <w:link w:val="2"/>
    <w:rsid w:val="002315CE"/>
    <w:rPr>
      <w:rFonts w:ascii="Arial" w:eastAsia="仿宋_GB2312" w:hAnsi="Arial" w:cs="Times New Roman"/>
      <w:b/>
      <w:bCs/>
      <w:sz w:val="28"/>
      <w:szCs w:val="32"/>
    </w:rPr>
  </w:style>
  <w:style w:type="character" w:customStyle="1" w:styleId="3Char">
    <w:name w:val="标题 3 Char"/>
    <w:basedOn w:val="a0"/>
    <w:link w:val="3"/>
    <w:qFormat/>
    <w:rsid w:val="002315CE"/>
    <w:rPr>
      <w:rFonts w:ascii="Times New Roman" w:eastAsia="仿宋_GB2312" w:hAnsi="Times New Roman" w:cs="Times New Roman"/>
      <w:b/>
      <w:bCs/>
      <w:sz w:val="28"/>
      <w:szCs w:val="32"/>
    </w:rPr>
  </w:style>
  <w:style w:type="paragraph" w:styleId="a5">
    <w:name w:val="Normal (Web)"/>
    <w:basedOn w:val="a"/>
    <w:uiPriority w:val="99"/>
    <w:unhideWhenUsed/>
    <w:rsid w:val="002315CE"/>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99"/>
    <w:qFormat/>
    <w:rsid w:val="002315C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133</Words>
  <Characters>760</Characters>
  <Application>Microsoft Office Word</Application>
  <DocSecurity>0</DocSecurity>
  <Lines>6</Lines>
  <Paragraphs>1</Paragraphs>
  <ScaleCrop>false</ScaleCrop>
  <Company>Chinese ORG</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2020-08-21T04:04:00Z</dcterms:created>
  <dcterms:modified xsi:type="dcterms:W3CDTF">2020-08-21T06:18:00Z</dcterms:modified>
</cp:coreProperties>
</file>