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D67" w:rsidRPr="00C45FE6" w:rsidRDefault="007A7D67" w:rsidP="007A7D67">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7A7D67" w:rsidRPr="008E2C68" w:rsidRDefault="007A7D67" w:rsidP="007A7D67">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7A7D67" w:rsidTr="007A7D67">
        <w:trPr>
          <w:trHeight w:val="456"/>
          <w:jc w:val="center"/>
        </w:trPr>
        <w:tc>
          <w:tcPr>
            <w:tcW w:w="926" w:type="pct"/>
            <w:vAlign w:val="center"/>
          </w:tcPr>
          <w:p w:rsidR="007A7D67" w:rsidRDefault="007A7D67" w:rsidP="00E76BD5">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7A7D67" w:rsidRDefault="007A7D67" w:rsidP="00E76BD5">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7A7D67" w:rsidRDefault="007A7D67" w:rsidP="00E76BD5">
            <w:pPr>
              <w:spacing w:line="276" w:lineRule="auto"/>
              <w:jc w:val="center"/>
              <w:rPr>
                <w:rFonts w:ascii="宋体" w:hAnsi="宋体"/>
                <w:b/>
                <w:bCs/>
                <w:sz w:val="24"/>
              </w:rPr>
            </w:pPr>
            <w:r>
              <w:rPr>
                <w:rFonts w:ascii="宋体" w:hAnsi="宋体" w:hint="eastAsia"/>
                <w:b/>
                <w:bCs/>
                <w:sz w:val="24"/>
              </w:rPr>
              <w:t>数量</w:t>
            </w:r>
          </w:p>
        </w:tc>
      </w:tr>
      <w:tr w:rsidR="007A7D67" w:rsidTr="007A7D67">
        <w:trPr>
          <w:trHeight w:val="822"/>
          <w:jc w:val="center"/>
        </w:trPr>
        <w:tc>
          <w:tcPr>
            <w:tcW w:w="926" w:type="pct"/>
            <w:vAlign w:val="center"/>
          </w:tcPr>
          <w:p w:rsidR="007A7D67" w:rsidRDefault="007A7D67" w:rsidP="007A7D67">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7A7D67" w:rsidRDefault="007A7D67" w:rsidP="00E76BD5">
            <w:pPr>
              <w:jc w:val="center"/>
            </w:pPr>
            <w:r>
              <w:rPr>
                <w:rFonts w:ascii="宋体" w:hAnsi="宋体" w:hint="eastAsia"/>
                <w:bCs/>
                <w:sz w:val="24"/>
              </w:rPr>
              <w:t>EP管离心机</w:t>
            </w:r>
          </w:p>
        </w:tc>
        <w:tc>
          <w:tcPr>
            <w:tcW w:w="1207" w:type="pct"/>
            <w:vAlign w:val="center"/>
          </w:tcPr>
          <w:p w:rsidR="007A7D67" w:rsidRDefault="007A7D67" w:rsidP="00E76BD5">
            <w:pPr>
              <w:jc w:val="center"/>
            </w:pPr>
            <w:r>
              <w:rPr>
                <w:rFonts w:hint="eastAsia"/>
              </w:rPr>
              <w:t>3</w:t>
            </w:r>
          </w:p>
        </w:tc>
      </w:tr>
    </w:tbl>
    <w:p w:rsidR="007A7D67" w:rsidRPr="00520092" w:rsidRDefault="007A7D67" w:rsidP="007A7D67">
      <w:pPr>
        <w:spacing w:beforeLines="50" w:line="276" w:lineRule="auto"/>
        <w:jc w:val="left"/>
        <w:rPr>
          <w:rFonts w:ascii="宋体" w:hAnsi="宋体"/>
          <w:color w:val="FF0000"/>
          <w:sz w:val="24"/>
        </w:rPr>
      </w:pPr>
      <w:r w:rsidRPr="00520092">
        <w:rPr>
          <w:rFonts w:ascii="宋体" w:hAnsi="宋体" w:hint="eastAsia"/>
          <w:color w:val="FF0000"/>
          <w:sz w:val="24"/>
        </w:rPr>
        <w:t>说明：</w:t>
      </w:r>
    </w:p>
    <w:p w:rsidR="007A7D67" w:rsidRPr="00520092" w:rsidRDefault="007A7D67" w:rsidP="007A7D67">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7A7D67" w:rsidRDefault="007A7D67" w:rsidP="007A7D67">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7A7D67" w:rsidRPr="0054632F" w:rsidRDefault="007A7D67" w:rsidP="007A7D67">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7A7D67" w:rsidRDefault="007A7D67" w:rsidP="007A7D67">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7A7D67" w:rsidRPr="00865AD4" w:rsidRDefault="007A7D67" w:rsidP="007A7D67">
      <w:r w:rsidRPr="00F307F0">
        <w:rPr>
          <w:rFonts w:ascii="宋体" w:hAnsi="宋体" w:hint="eastAsia"/>
          <w:b/>
          <w:color w:val="FF0000"/>
          <w:sz w:val="24"/>
        </w:rPr>
        <w:t>备注：提供原厂技术彩页，原厂技术彩页必须支持投标产品。</w:t>
      </w:r>
      <w:bookmarkStart w:id="0" w:name="_GoBack"/>
      <w:bookmarkEnd w:id="0"/>
    </w:p>
    <w:p w:rsidR="007A7D67" w:rsidRPr="005369E6" w:rsidRDefault="007A7D67" w:rsidP="007A7D67">
      <w:pPr>
        <w:numPr>
          <w:ilvl w:val="0"/>
          <w:numId w:val="4"/>
        </w:numPr>
        <w:spacing w:line="276" w:lineRule="auto"/>
        <w:rPr>
          <w:rFonts w:ascii="宋体" w:hAnsi="宋体"/>
          <w:sz w:val="24"/>
        </w:rPr>
      </w:pPr>
      <w:r w:rsidRPr="005369E6">
        <w:rPr>
          <w:rFonts w:ascii="宋体" w:hAnsi="宋体" w:hint="eastAsia"/>
          <w:sz w:val="24"/>
        </w:rPr>
        <w:t>▲最大离心力≥17000×g</w:t>
      </w:r>
    </w:p>
    <w:p w:rsidR="007A7D67" w:rsidRPr="005369E6" w:rsidRDefault="007A7D67" w:rsidP="007A7D67">
      <w:pPr>
        <w:numPr>
          <w:ilvl w:val="0"/>
          <w:numId w:val="4"/>
        </w:numPr>
        <w:spacing w:line="276" w:lineRule="auto"/>
        <w:rPr>
          <w:rFonts w:ascii="宋体" w:hAnsi="宋体"/>
          <w:sz w:val="24"/>
        </w:rPr>
      </w:pPr>
      <w:r w:rsidRPr="005369E6">
        <w:rPr>
          <w:rFonts w:ascii="宋体" w:hAnsi="宋体" w:hint="eastAsia"/>
          <w:sz w:val="24"/>
        </w:rPr>
        <w:t>▲最高转速≥13300rpm</w:t>
      </w:r>
    </w:p>
    <w:p w:rsidR="007A7D67" w:rsidRPr="005369E6" w:rsidRDefault="007A7D67" w:rsidP="007A7D67">
      <w:pPr>
        <w:numPr>
          <w:ilvl w:val="0"/>
          <w:numId w:val="4"/>
        </w:numPr>
        <w:spacing w:line="276" w:lineRule="auto"/>
        <w:rPr>
          <w:rFonts w:ascii="宋体" w:hAnsi="宋体"/>
          <w:sz w:val="24"/>
        </w:rPr>
      </w:pPr>
      <w:r w:rsidRPr="005369E6">
        <w:rPr>
          <w:rFonts w:ascii="宋体" w:hAnsi="宋体" w:hint="eastAsia"/>
          <w:sz w:val="24"/>
        </w:rPr>
        <w:t>最大容量：24×1.5ml/2.0ml</w:t>
      </w:r>
    </w:p>
    <w:p w:rsidR="007A7D67" w:rsidRPr="005369E6" w:rsidRDefault="007A7D67" w:rsidP="007A7D67">
      <w:pPr>
        <w:numPr>
          <w:ilvl w:val="0"/>
          <w:numId w:val="4"/>
        </w:numPr>
        <w:spacing w:line="276" w:lineRule="auto"/>
        <w:rPr>
          <w:rFonts w:ascii="宋体" w:hAnsi="宋体"/>
          <w:sz w:val="24"/>
        </w:rPr>
      </w:pPr>
      <w:r w:rsidRPr="005369E6">
        <w:rPr>
          <w:rFonts w:ascii="宋体" w:hAnsi="宋体" w:hint="eastAsia"/>
          <w:sz w:val="24"/>
        </w:rPr>
        <w:t>▲驱动系统：无碳刷免维护频率感应电机直接驱动</w:t>
      </w:r>
    </w:p>
    <w:p w:rsidR="007A7D67" w:rsidRPr="005369E6" w:rsidRDefault="007A7D67" w:rsidP="007A7D67">
      <w:pPr>
        <w:numPr>
          <w:ilvl w:val="0"/>
          <w:numId w:val="4"/>
        </w:numPr>
        <w:spacing w:line="276" w:lineRule="auto"/>
        <w:rPr>
          <w:rFonts w:ascii="宋体" w:hAnsi="宋体"/>
          <w:sz w:val="24"/>
        </w:rPr>
      </w:pPr>
      <w:r w:rsidRPr="005369E6">
        <w:rPr>
          <w:rFonts w:ascii="宋体" w:hAnsi="宋体" w:hint="eastAsia"/>
          <w:sz w:val="24"/>
        </w:rPr>
        <w:t>控制系统：电脑控制系统，大屏幕数字显示</w:t>
      </w:r>
    </w:p>
    <w:p w:rsidR="007A7D67" w:rsidRPr="005369E6" w:rsidRDefault="007A7D67" w:rsidP="007A7D67">
      <w:pPr>
        <w:numPr>
          <w:ilvl w:val="0"/>
          <w:numId w:val="4"/>
        </w:numPr>
        <w:spacing w:line="276" w:lineRule="auto"/>
        <w:rPr>
          <w:rFonts w:ascii="宋体" w:hAnsi="宋体"/>
          <w:sz w:val="24"/>
        </w:rPr>
      </w:pPr>
      <w:r w:rsidRPr="005369E6">
        <w:rPr>
          <w:rFonts w:ascii="宋体" w:hAnsi="宋体" w:hint="eastAsia"/>
          <w:sz w:val="24"/>
        </w:rPr>
        <w:t>运行时间控制：1-99分钟，快速离心或连续离心方式</w:t>
      </w:r>
    </w:p>
    <w:p w:rsidR="007A7D67" w:rsidRPr="005369E6" w:rsidRDefault="007A7D67" w:rsidP="007A7D67">
      <w:pPr>
        <w:numPr>
          <w:ilvl w:val="0"/>
          <w:numId w:val="4"/>
        </w:numPr>
        <w:spacing w:line="276" w:lineRule="auto"/>
        <w:rPr>
          <w:rFonts w:ascii="宋体" w:hAnsi="宋体"/>
          <w:sz w:val="24"/>
        </w:rPr>
      </w:pPr>
      <w:r w:rsidRPr="005369E6">
        <w:rPr>
          <w:rFonts w:ascii="宋体" w:hAnsi="宋体" w:hint="eastAsia"/>
          <w:sz w:val="24"/>
        </w:rPr>
        <w:t>▲安全性能：转头自动识别；</w:t>
      </w:r>
      <w:proofErr w:type="gramStart"/>
      <w:r w:rsidRPr="005369E6">
        <w:rPr>
          <w:rFonts w:ascii="宋体" w:hAnsi="宋体" w:hint="eastAsia"/>
          <w:sz w:val="24"/>
        </w:rPr>
        <w:t>自动锁盖和</w:t>
      </w:r>
      <w:proofErr w:type="gramEnd"/>
      <w:r w:rsidRPr="005369E6">
        <w:rPr>
          <w:rFonts w:ascii="宋体" w:hAnsi="宋体" w:hint="eastAsia"/>
          <w:sz w:val="24"/>
        </w:rPr>
        <w:t>内锁装置；不平衡保护；状态自诊断；多种电路保护</w:t>
      </w:r>
    </w:p>
    <w:p w:rsidR="007A7D67" w:rsidRPr="005369E6" w:rsidRDefault="007A7D67" w:rsidP="007A7D67">
      <w:pPr>
        <w:numPr>
          <w:ilvl w:val="0"/>
          <w:numId w:val="4"/>
        </w:numPr>
        <w:spacing w:line="276" w:lineRule="auto"/>
        <w:rPr>
          <w:rFonts w:ascii="宋体" w:hAnsi="宋体"/>
          <w:sz w:val="24"/>
        </w:rPr>
      </w:pPr>
      <w:r w:rsidRPr="005369E6">
        <w:rPr>
          <w:rFonts w:ascii="宋体" w:hAnsi="宋体" w:hint="eastAsia"/>
          <w:sz w:val="24"/>
        </w:rPr>
        <w:t>噪音≤56dB</w:t>
      </w:r>
    </w:p>
    <w:p w:rsidR="007A7D67" w:rsidRPr="005369E6" w:rsidRDefault="007A7D67" w:rsidP="007A7D67">
      <w:pPr>
        <w:numPr>
          <w:ilvl w:val="0"/>
          <w:numId w:val="4"/>
        </w:numPr>
        <w:spacing w:line="276" w:lineRule="auto"/>
        <w:rPr>
          <w:rFonts w:ascii="宋体" w:hAnsi="宋体"/>
          <w:sz w:val="24"/>
        </w:rPr>
      </w:pPr>
      <w:r w:rsidRPr="005369E6">
        <w:rPr>
          <w:rFonts w:ascii="宋体" w:hAnsi="宋体" w:hint="eastAsia"/>
          <w:sz w:val="24"/>
        </w:rPr>
        <w:t>时间设置：1-99分钟，增量1min</w:t>
      </w:r>
    </w:p>
    <w:p w:rsidR="007A7D67" w:rsidRPr="005369E6" w:rsidRDefault="007A7D67" w:rsidP="007A7D67">
      <w:pPr>
        <w:numPr>
          <w:ilvl w:val="0"/>
          <w:numId w:val="4"/>
        </w:numPr>
        <w:spacing w:line="276" w:lineRule="auto"/>
        <w:rPr>
          <w:rFonts w:ascii="宋体" w:hAnsi="宋体"/>
          <w:sz w:val="24"/>
        </w:rPr>
      </w:pPr>
      <w:r w:rsidRPr="005369E6">
        <w:rPr>
          <w:rFonts w:ascii="宋体" w:hAnsi="宋体" w:hint="eastAsia"/>
          <w:sz w:val="24"/>
        </w:rPr>
        <w:t>加减速时间≤12秒</w:t>
      </w:r>
    </w:p>
    <w:p w:rsidR="007A7D67" w:rsidRPr="005369E6" w:rsidRDefault="007A7D67" w:rsidP="007A7D67">
      <w:pPr>
        <w:numPr>
          <w:ilvl w:val="0"/>
          <w:numId w:val="4"/>
        </w:numPr>
        <w:spacing w:line="276" w:lineRule="auto"/>
        <w:rPr>
          <w:rFonts w:ascii="宋体" w:hAnsi="宋体"/>
          <w:sz w:val="24"/>
        </w:rPr>
      </w:pPr>
      <w:r w:rsidRPr="005369E6">
        <w:rPr>
          <w:rFonts w:ascii="宋体" w:hAnsi="宋体" w:hint="eastAsia"/>
          <w:sz w:val="24"/>
        </w:rPr>
        <w:t>▲生物安全转头；可提供第三方生物安全证书</w:t>
      </w:r>
    </w:p>
    <w:p w:rsidR="004E6973" w:rsidRPr="007A7D67" w:rsidRDefault="004E6973"/>
    <w:sectPr w:rsidR="004E6973" w:rsidRPr="007A7D67" w:rsidSect="004E6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D67" w:rsidRDefault="007A7D67" w:rsidP="007A7D67">
      <w:r>
        <w:separator/>
      </w:r>
    </w:p>
  </w:endnote>
  <w:endnote w:type="continuationSeparator" w:id="0">
    <w:p w:rsidR="007A7D67" w:rsidRDefault="007A7D67" w:rsidP="007A7D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D67" w:rsidRDefault="007A7D67" w:rsidP="007A7D67">
      <w:r>
        <w:separator/>
      </w:r>
    </w:p>
  </w:footnote>
  <w:footnote w:type="continuationSeparator" w:id="0">
    <w:p w:rsidR="007A7D67" w:rsidRDefault="007A7D67" w:rsidP="007A7D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15D635"/>
    <w:multiLevelType w:val="singleLevel"/>
    <w:tmpl w:val="8A15D635"/>
    <w:lvl w:ilvl="0">
      <w:start w:val="1"/>
      <w:numFmt w:val="decimal"/>
      <w:suff w:val="space"/>
      <w:lvlText w:val="%1."/>
      <w:lvlJc w:val="left"/>
    </w:lvl>
  </w:abstractNum>
  <w:abstractNum w:abstractNumId="1">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7D67"/>
    <w:rsid w:val="00472697"/>
    <w:rsid w:val="004E6973"/>
    <w:rsid w:val="00602209"/>
    <w:rsid w:val="007A7D67"/>
    <w:rsid w:val="00BB364A"/>
    <w:rsid w:val="00C552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D67"/>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7A7D67"/>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7A7D67"/>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7D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7D67"/>
    <w:rPr>
      <w:sz w:val="18"/>
      <w:szCs w:val="18"/>
    </w:rPr>
  </w:style>
  <w:style w:type="paragraph" w:styleId="a4">
    <w:name w:val="footer"/>
    <w:basedOn w:val="a"/>
    <w:link w:val="Char0"/>
    <w:uiPriority w:val="99"/>
    <w:semiHidden/>
    <w:unhideWhenUsed/>
    <w:rsid w:val="007A7D6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7D67"/>
    <w:rPr>
      <w:sz w:val="18"/>
      <w:szCs w:val="18"/>
    </w:rPr>
  </w:style>
  <w:style w:type="character" w:customStyle="1" w:styleId="2Char">
    <w:name w:val="标题 2 Char"/>
    <w:basedOn w:val="a0"/>
    <w:link w:val="2"/>
    <w:rsid w:val="007A7D67"/>
    <w:rPr>
      <w:rFonts w:ascii="Arial" w:eastAsia="仿宋_GB2312" w:hAnsi="Arial" w:cs="Times New Roman"/>
      <w:b/>
      <w:bCs/>
      <w:sz w:val="28"/>
      <w:szCs w:val="32"/>
    </w:rPr>
  </w:style>
  <w:style w:type="character" w:customStyle="1" w:styleId="3Char">
    <w:name w:val="标题 3 Char"/>
    <w:basedOn w:val="a0"/>
    <w:link w:val="3"/>
    <w:qFormat/>
    <w:rsid w:val="007A7D67"/>
    <w:rPr>
      <w:rFonts w:ascii="Times New Roman" w:eastAsia="仿宋_GB2312" w:hAnsi="Times New Roman" w:cs="Times New Roman"/>
      <w:b/>
      <w:bCs/>
      <w:sz w:val="28"/>
      <w:szCs w:val="32"/>
    </w:rPr>
  </w:style>
  <w:style w:type="paragraph" w:styleId="a5">
    <w:name w:val="List Paragraph"/>
    <w:basedOn w:val="a"/>
    <w:uiPriority w:val="99"/>
    <w:qFormat/>
    <w:rsid w:val="007A7D6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Company>Chinese ORG</Company>
  <LinksUpToDate>false</LinksUpToDate>
  <CharactersWithSpaces>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2020-09-07T07:40:00Z</dcterms:created>
  <dcterms:modified xsi:type="dcterms:W3CDTF">2020-09-07T07:43:00Z</dcterms:modified>
</cp:coreProperties>
</file>