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</w:rPr>
        <w:t>项目需求书</w:t>
      </w:r>
    </w:p>
    <w:p>
      <w:pPr>
        <w:pStyle w:val="3"/>
        <w:numPr>
          <w:ilvl w:val="0"/>
          <w:numId w:val="0"/>
        </w:numPr>
        <w:spacing w:before="240" w:after="0" w:line="360" w:lineRule="auto"/>
        <w:ind w:left="0" w:leftChars="0" w:firstLine="567"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货物清单</w:t>
      </w:r>
    </w:p>
    <w:tbl>
      <w:tblPr>
        <w:tblStyle w:val="4"/>
        <w:tblW w:w="47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96"/>
        <w:gridCol w:w="1513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03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1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3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highlight w:val="none"/>
              </w:rPr>
              <w:t>手术辅助移动式手术照明灯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拒绝进口</w:t>
            </w:r>
          </w:p>
        </w:tc>
      </w:tr>
    </w:tbl>
    <w:p>
      <w:pPr>
        <w:pStyle w:val="3"/>
        <w:numPr>
          <w:ilvl w:val="0"/>
          <w:numId w:val="0"/>
        </w:numPr>
        <w:spacing w:before="240" w:after="0" w:line="360" w:lineRule="auto"/>
        <w:ind w:left="0" w:leftChars="0" w:firstLine="567"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具体技术要求</w:t>
      </w:r>
    </w:p>
    <w:p>
      <w:pPr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▲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需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配备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充电电池，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要求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手术灯</w:t>
      </w:r>
      <w:bookmarkStart w:id="0" w:name="_GoBack"/>
      <w:bookmarkEnd w:id="0"/>
      <w:r>
        <w:rPr>
          <w:rFonts w:hint="eastAsia" w:ascii="宋体" w:hAnsi="宋体"/>
          <w:color w:val="auto"/>
          <w:sz w:val="24"/>
          <w:szCs w:val="24"/>
          <w:highlight w:val="none"/>
        </w:rPr>
        <w:t>在无供电状态下工作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10h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可使用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交流电源供电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配备可移动基座，能在多个场景适用。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要求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LED冷光源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灯泡寿命≥60000小时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灯头重量≤6KG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手柄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要求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可耐受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≥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134℃、</w:t>
      </w:r>
      <w:r>
        <w:rPr>
          <w:rFonts w:ascii="宋体" w:hAnsi="宋体" w:cs="Arial"/>
          <w:color w:val="auto"/>
          <w:sz w:val="24"/>
          <w:szCs w:val="24"/>
          <w:highlight w:val="none"/>
        </w:rPr>
        <w:t>205.8kPa</w:t>
      </w:r>
      <w:r>
        <w:rPr>
          <w:rFonts w:hint="eastAsia" w:ascii="宋体" w:hAnsi="宋体" w:cs="Arial"/>
          <w:color w:val="auto"/>
          <w:sz w:val="24"/>
          <w:szCs w:val="24"/>
          <w:highlight w:val="none"/>
        </w:rPr>
        <w:t>的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高温高压蒸汽灭菌。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灯头光源功率≤65W。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灯头辐照密度≤3.6mW/（㎡·lx）。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灯头最大照度≥130000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lux。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光斑直径≥220mm。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深腔照明率≥100%。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聚焦深度≥1200mm。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色彩还原指数和红外显色指数均≥96。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色温≥4350K。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医生头部温升≤1℃，术野温升≤1℃。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控制面板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要求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具备亮度提示和调节功能，照度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≥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10级可调。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配置清单：</w:t>
      </w:r>
    </w:p>
    <w:p>
      <w:pPr>
        <w:numPr>
          <w:ilvl w:val="0"/>
          <w:numId w:val="0"/>
        </w:numPr>
        <w:spacing w:line="360" w:lineRule="auto"/>
        <w:ind w:left="450" w:leftChars="0" w:hanging="450"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2"/>
          <w:sz w:val="24"/>
          <w:szCs w:val="24"/>
          <w:highlight w:val="none"/>
          <w:lang w:val="en-US" w:eastAsia="zh-CN" w:bidi="ar-SA"/>
        </w:rPr>
        <w:t>18.1</w:t>
      </w:r>
      <w:r>
        <w:rPr>
          <w:rFonts w:hint="eastAsia" w:ascii="宋体" w:hAnsi="宋体" w:cs="Arial Unicode MS"/>
          <w:color w:val="auto"/>
          <w:kern w:val="0"/>
          <w:sz w:val="24"/>
          <w:szCs w:val="24"/>
          <w:highlight w:val="none"/>
        </w:rPr>
        <w:t>移动灯底座</w:t>
      </w:r>
      <w:r>
        <w:rPr>
          <w:rFonts w:ascii="宋体" w:hAnsi="宋体" w:cs="Arial Unicode MS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Arial Unicode MS"/>
          <w:color w:val="auto"/>
          <w:kern w:val="0"/>
          <w:sz w:val="24"/>
          <w:szCs w:val="24"/>
          <w:highlight w:val="none"/>
        </w:rPr>
        <w:t>套</w:t>
      </w:r>
    </w:p>
    <w:p>
      <w:pPr>
        <w:numPr>
          <w:ilvl w:val="0"/>
          <w:numId w:val="0"/>
        </w:numPr>
        <w:spacing w:line="360" w:lineRule="auto"/>
        <w:ind w:left="450" w:leftChars="0" w:hanging="450"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2"/>
          <w:sz w:val="24"/>
          <w:szCs w:val="24"/>
          <w:highlight w:val="none"/>
          <w:lang w:val="en-US" w:eastAsia="zh-CN" w:bidi="ar-SA"/>
        </w:rPr>
        <w:t>18.2</w:t>
      </w:r>
      <w:r>
        <w:rPr>
          <w:rFonts w:hint="eastAsia" w:ascii="宋体" w:hAnsi="宋体" w:cs="Arial Unicode MS"/>
          <w:color w:val="auto"/>
          <w:kern w:val="0"/>
          <w:sz w:val="24"/>
          <w:szCs w:val="24"/>
          <w:highlight w:val="none"/>
        </w:rPr>
        <w:t>支撑杆组件</w:t>
      </w:r>
      <w:r>
        <w:rPr>
          <w:rFonts w:ascii="宋体" w:hAnsi="宋体" w:cs="Arial Unicode MS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Arial Unicode MS"/>
          <w:color w:val="auto"/>
          <w:kern w:val="0"/>
          <w:sz w:val="24"/>
          <w:szCs w:val="24"/>
          <w:highlight w:val="none"/>
        </w:rPr>
        <w:t>套</w:t>
      </w:r>
    </w:p>
    <w:p>
      <w:pPr>
        <w:numPr>
          <w:ilvl w:val="0"/>
          <w:numId w:val="0"/>
        </w:numPr>
        <w:spacing w:line="360" w:lineRule="auto"/>
        <w:ind w:left="450" w:leftChars="0" w:hanging="450"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2"/>
          <w:sz w:val="24"/>
          <w:szCs w:val="24"/>
          <w:highlight w:val="none"/>
          <w:lang w:val="en-US" w:eastAsia="zh-CN" w:bidi="ar-SA"/>
        </w:rPr>
        <w:t>18.3</w:t>
      </w:r>
      <w:r>
        <w:rPr>
          <w:rFonts w:hint="eastAsia" w:ascii="宋体" w:hAnsi="宋体" w:cs="Arial Unicode MS"/>
          <w:color w:val="auto"/>
          <w:kern w:val="0"/>
          <w:sz w:val="24"/>
          <w:szCs w:val="24"/>
          <w:highlight w:val="none"/>
        </w:rPr>
        <w:t>电池盒组件</w:t>
      </w:r>
      <w:r>
        <w:rPr>
          <w:rFonts w:ascii="宋体" w:hAnsi="宋体" w:cs="Arial Unicode MS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Arial Unicode MS"/>
          <w:color w:val="auto"/>
          <w:kern w:val="0"/>
          <w:sz w:val="24"/>
          <w:szCs w:val="24"/>
          <w:highlight w:val="none"/>
        </w:rPr>
        <w:t>套</w:t>
      </w:r>
    </w:p>
    <w:p>
      <w:pPr>
        <w:numPr>
          <w:ilvl w:val="0"/>
          <w:numId w:val="0"/>
        </w:numPr>
        <w:spacing w:line="360" w:lineRule="auto"/>
        <w:ind w:left="450" w:leftChars="0" w:hanging="450"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2"/>
          <w:sz w:val="24"/>
          <w:szCs w:val="24"/>
          <w:highlight w:val="none"/>
          <w:lang w:val="en-US" w:eastAsia="zh-CN" w:bidi="ar-SA"/>
        </w:rPr>
        <w:t>18.4</w:t>
      </w:r>
      <w:r>
        <w:rPr>
          <w:rFonts w:hint="eastAsia" w:ascii="宋体" w:hAnsi="宋体" w:cs="Arial Unicode MS"/>
          <w:color w:val="auto"/>
          <w:kern w:val="0"/>
          <w:sz w:val="24"/>
          <w:szCs w:val="24"/>
          <w:highlight w:val="none"/>
        </w:rPr>
        <w:t>灯头</w:t>
      </w:r>
      <w:r>
        <w:rPr>
          <w:rFonts w:ascii="宋体" w:hAnsi="宋体" w:cs="Arial Unicode MS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Arial Unicode MS"/>
          <w:color w:val="auto"/>
          <w:kern w:val="0"/>
          <w:sz w:val="24"/>
          <w:szCs w:val="24"/>
          <w:highlight w:val="none"/>
        </w:rPr>
        <w:t>套</w:t>
      </w:r>
    </w:p>
    <w:p>
      <w:pPr>
        <w:numPr>
          <w:ilvl w:val="0"/>
          <w:numId w:val="0"/>
        </w:numPr>
        <w:spacing w:line="360" w:lineRule="auto"/>
        <w:ind w:left="450" w:leftChars="0" w:hanging="450" w:firstLineChars="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2"/>
          <w:sz w:val="24"/>
          <w:szCs w:val="24"/>
          <w:highlight w:val="none"/>
          <w:lang w:val="en-US" w:eastAsia="zh-CN" w:bidi="ar-SA"/>
        </w:rPr>
        <w:t>18.5</w:t>
      </w:r>
      <w:r>
        <w:rPr>
          <w:rFonts w:hint="eastAsia" w:ascii="宋体" w:hAnsi="宋体" w:cs="Arial Unicode MS"/>
          <w:color w:val="auto"/>
          <w:kern w:val="0"/>
          <w:sz w:val="24"/>
          <w:szCs w:val="24"/>
          <w:highlight w:val="none"/>
        </w:rPr>
        <w:t>消毒手柄</w:t>
      </w:r>
      <w:r>
        <w:rPr>
          <w:rFonts w:ascii="宋体" w:hAnsi="宋体" w:cs="Arial Unicode MS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Arial Unicode MS"/>
          <w:color w:val="auto"/>
          <w:kern w:val="0"/>
          <w:sz w:val="24"/>
          <w:szCs w:val="24"/>
          <w:highlight w:val="none"/>
        </w:rPr>
        <w:t>套</w:t>
      </w:r>
    </w:p>
    <w:p>
      <w:pPr>
        <w:widowControl/>
        <w:jc w:val="left"/>
        <w:rPr>
          <w:rFonts w:ascii="宋体" w:hAnsi="宋体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B2111"/>
    <w:multiLevelType w:val="multilevel"/>
    <w:tmpl w:val="596B2111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ZGYwMWY4ZTg0MjgxODMwOTQ4NTU5ZWMwM2E2NTkifQ=="/>
  </w:docVars>
  <w:rsids>
    <w:rsidRoot w:val="35815FCA"/>
    <w:rsid w:val="317B5C28"/>
    <w:rsid w:val="3581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2023-11-10T08:02:00Z</dcterms:created>
  <dc:creator>yini1995</dc:creator>
  <cp:lastModifiedBy>米修米修</cp:lastModifiedBy>
  <dcterms:modified xsi:type="dcterms:W3CDTF">2023-11-10T09:41:25Z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403CAD3EA5DF4151A35DC83D9DF0EFD4_11</vt:lpwstr>
  </property>
</Properties>
</file>