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  <w:t>项目需求书</w:t>
      </w:r>
      <w:bookmarkStart w:id="0" w:name="_GoBack"/>
      <w:bookmarkEnd w:id="0"/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货物清单</w:t>
      </w:r>
    </w:p>
    <w:tbl>
      <w:tblPr>
        <w:tblStyle w:val="5"/>
        <w:tblW w:w="54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4075"/>
        <w:gridCol w:w="1713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2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10" w:type="pct"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highlight w:val="none"/>
              </w:rPr>
            </w:pP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国产乳腺器械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  <w:highlight w:val="none"/>
        </w:rPr>
        <w:tab/>
      </w:r>
    </w:p>
    <w:p>
      <w:pPr>
        <w:widowControl/>
        <w:jc w:val="left"/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显微持针钳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15cm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弯头宽0.4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带锁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，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1把。</w:t>
      </w:r>
    </w:p>
    <w:p>
      <w:pPr>
        <w:widowControl/>
        <w:jc w:val="left"/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显微持针钳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>19cm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弯 头宽0.8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带锁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1把。</w:t>
      </w:r>
    </w:p>
    <w:p>
      <w:pPr>
        <w:widowControl/>
        <w:jc w:val="left"/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显微镊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>15cm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平台 头宽0.4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带定位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2把。</w:t>
      </w:r>
    </w:p>
    <w:p>
      <w:pPr>
        <w:widowControl/>
        <w:jc w:val="left"/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显微镊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>18cm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平台 头宽0.4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带定位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2把。</w:t>
      </w:r>
    </w:p>
    <w:p>
      <w:pPr>
        <w:widowControl/>
        <w:jc w:val="left"/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显微镊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;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>21cm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平台 头宽0.4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lang w:eastAsia="zh-CN"/>
        </w:rPr>
        <w:t xml:space="preserve"> 带定位</w:t>
      </w: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2把。</w:t>
      </w:r>
    </w:p>
    <w:p>
      <w:pPr>
        <w:widowControl/>
        <w:jc w:val="left"/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6、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显微剪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15cm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直 刃长14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刃口开齿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，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把。</w:t>
      </w:r>
    </w:p>
    <w:p>
      <w:pPr>
        <w:widowControl/>
        <w:jc w:val="left"/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7、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显微剪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15cm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弯 刃长14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刃口开齿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，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把。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8、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显微剪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18cm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弯 刃长14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刃口开齿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把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9、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显微镊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头尖0.2mm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</w:t>
      </w:r>
      <w:r>
        <w:rPr>
          <w:rFonts w:hint="eastAsia" w:cs="宋体"/>
          <w:bCs/>
          <w:color w:val="000000"/>
          <w:sz w:val="21"/>
          <w:szCs w:val="21"/>
          <w:highlight w:val="none"/>
          <w:lang w:val="en-US" w:eastAsia="zh-CN"/>
        </w:rPr>
        <w:t>把。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10、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精细解剖剪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180mm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弯（开齿） 黑柄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，1把。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11、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精细解剖剪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135mm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（±10%）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弯（开齿） 黑柄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，1把。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12、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吸针板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5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cm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*10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cm（±10%），1个。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13、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显微消毒盒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390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*265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*25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mm（±10%），1个。</w:t>
      </w:r>
    </w:p>
    <w:p>
      <w:pPr>
        <w:widowControl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highlight w:val="none"/>
          <w:lang w:val="en-US" w:eastAsia="zh-CN"/>
        </w:rPr>
        <w:t>14、材质要求为：医用级不锈钢材质，可重复使用。</w:t>
      </w:r>
    </w:p>
    <w:p>
      <w:pPr>
        <w:pStyle w:val="4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03660BB7"/>
    <w:rsid w:val="036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2023-09-26T02:58:00Z</dcterms:created>
  <dc:creator>yini1995</dc:creator>
  <cp:lastModifiedBy>yini1995</cp:lastModifiedBy>
  <dcterms:modified xsi:type="dcterms:W3CDTF">2023-09-26T02:59:11Z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B77E45C4058B44BEBFBD9CF9D36A7DBD_11</vt:lpwstr>
  </property>
</Properties>
</file>